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color w:val="000000" w:themeColor="text1"/>
        </w:rPr>
      </w:pPr>
    </w:p>
    <w:p>
      <w:pPr>
        <w:snapToGrid w:val="0"/>
        <w:rPr>
          <w:color w:val="000000" w:themeColor="text1"/>
        </w:rPr>
      </w:pPr>
    </w:p>
    <w:p>
      <w:pPr>
        <w:snapToGrid w:val="0"/>
        <w:rPr>
          <w:color w:val="000000" w:themeColor="text1"/>
        </w:rPr>
      </w:pPr>
    </w:p>
    <w:p>
      <w:pPr>
        <w:snapToGrid w:val="0"/>
        <w:rPr>
          <w:color w:val="000000" w:themeColor="text1"/>
        </w:rPr>
      </w:pPr>
    </w:p>
    <w:p>
      <w:pPr>
        <w:snapToGrid w:val="0"/>
        <w:rPr>
          <w:color w:val="000000" w:themeColor="text1"/>
        </w:rPr>
      </w:pPr>
    </w:p>
    <w:tbl>
      <w:tblPr>
        <w:tblStyle w:val="19"/>
        <w:tblW w:w="850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45"/>
        <w:gridCol w:w="1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39" w:hRule="atLeast"/>
          <w:jc w:val="center"/>
        </w:trPr>
        <w:tc>
          <w:tcPr>
            <w:tcW w:w="6945" w:type="dxa"/>
            <w:tcMar>
              <w:left w:w="0" w:type="dxa"/>
              <w:right w:w="0" w:type="dxa"/>
            </w:tcMar>
            <w:vAlign w:val="center"/>
          </w:tcPr>
          <w:p>
            <w:pPr>
              <w:snapToGrid w:val="0"/>
              <w:jc w:val="distribute"/>
              <w:rPr>
                <w:rFonts w:ascii="方正小标宋简体" w:hAnsi="仿宋_GB2312" w:eastAsia="方正小标宋简体" w:cs="仿宋_GB2312"/>
                <w:color w:val="FF0000"/>
                <w:sz w:val="60"/>
                <w:szCs w:val="60"/>
              </w:rPr>
            </w:pPr>
            <w:r>
              <w:rPr>
                <w:rFonts w:hint="eastAsia" w:ascii="方正小标宋简体" w:hAnsi="仿宋_GB2312" w:eastAsia="方正小标宋简体" w:cs="仿宋_GB2312"/>
                <w:color w:val="FF0000"/>
                <w:sz w:val="60"/>
                <w:szCs w:val="60"/>
              </w:rPr>
              <w:t>湖北省财政厅</w:t>
            </w:r>
          </w:p>
          <w:p>
            <w:pPr>
              <w:snapToGrid w:val="0"/>
              <w:rPr>
                <w:rFonts w:ascii="方正小标宋简体" w:hAnsi="仿宋_GB2312" w:eastAsia="方正小标宋简体" w:cs="仿宋_GB2312"/>
                <w:color w:val="FF0000"/>
                <w:w w:val="83"/>
                <w:sz w:val="60"/>
                <w:szCs w:val="60"/>
              </w:rPr>
            </w:pPr>
            <w:r>
              <w:rPr>
                <w:rFonts w:hint="eastAsia" w:ascii="方正小标宋_GBK" w:hAnsi="方正小标宋_GBK" w:eastAsia="方正小标宋_GBK" w:cs="方正小标宋_GBK"/>
                <w:color w:val="FF0000"/>
                <w:spacing w:val="-17"/>
                <w:w w:val="83"/>
                <w:sz w:val="64"/>
                <w:szCs w:val="64"/>
              </w:rPr>
              <w:t>湖北省公共资源交易监督管理局</w:t>
            </w:r>
          </w:p>
        </w:tc>
        <w:tc>
          <w:tcPr>
            <w:tcW w:w="1560" w:type="dxa"/>
            <w:tcMar>
              <w:left w:w="0" w:type="dxa"/>
              <w:right w:w="0" w:type="dxa"/>
            </w:tcMar>
            <w:vAlign w:val="center"/>
          </w:tcPr>
          <w:p>
            <w:pPr>
              <w:snapToGrid w:val="0"/>
              <w:jc w:val="right"/>
              <w:rPr>
                <w:rFonts w:ascii="方正小标宋简体" w:hAnsi="仿宋_GB2312" w:eastAsia="方正小标宋简体" w:cs="仿宋_GB2312"/>
                <w:color w:val="FF0000"/>
                <w:w w:val="60"/>
                <w:sz w:val="124"/>
                <w:szCs w:val="124"/>
              </w:rPr>
            </w:pPr>
            <w:r>
              <w:rPr>
                <w:rFonts w:hint="eastAsia" w:ascii="方正小标宋简体" w:hAnsi="仿宋_GB2312" w:eastAsia="方正小标宋简体" w:cs="仿宋_GB2312"/>
                <w:color w:val="FF0000"/>
                <w:w w:val="60"/>
                <w:sz w:val="124"/>
                <w:szCs w:val="124"/>
              </w:rPr>
              <w:t>文件</w:t>
            </w:r>
          </w:p>
        </w:tc>
      </w:tr>
    </w:tbl>
    <w:p>
      <w:pPr>
        <w:rPr>
          <w:color w:val="000000" w:themeColor="text1"/>
        </w:rPr>
      </w:pPr>
    </w:p>
    <w:p>
      <w:pPr>
        <w:rPr>
          <w:color w:val="000000" w:themeColor="text1"/>
        </w:rPr>
      </w:pPr>
    </w:p>
    <w:p>
      <w:pPr>
        <w:snapToGrid w:val="0"/>
        <w:spacing w:line="240" w:lineRule="exact"/>
        <w:rPr>
          <w:color w:val="000000" w:themeColor="text1"/>
        </w:rPr>
      </w:pPr>
    </w:p>
    <w:p>
      <w:pPr>
        <w:spacing w:line="360" w:lineRule="exact"/>
        <w:rPr>
          <w:color w:val="000000" w:themeColor="text1"/>
        </w:rPr>
      </w:pPr>
    </w:p>
    <w:p>
      <w:pPr>
        <w:snapToGrid w:val="0"/>
        <w:spacing w:afterLines="50"/>
        <w:jc w:val="center"/>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鄂财采发〔</w:t>
      </w:r>
      <w:r>
        <w:rPr>
          <w:rFonts w:ascii="仿宋_GB2312" w:hAnsi="仿宋" w:eastAsia="仿宋_GB2312"/>
          <w:color w:val="000000" w:themeColor="text1"/>
          <w:sz w:val="32"/>
          <w:szCs w:val="32"/>
        </w:rPr>
        <w:t>2022〕5号</w:t>
      </w:r>
    </w:p>
    <w:p>
      <w:pPr>
        <w:rPr>
          <w:rFonts w:ascii="仿宋_GB2312" w:eastAsia="仿宋_GB2312"/>
          <w:color w:val="000000" w:themeColor="text1"/>
          <w:sz w:val="32"/>
        </w:rPr>
      </w:pPr>
      <w:r>
        <w:rPr>
          <w:rFonts w:ascii="仿宋_GB2312" w:hAnsi="仿宋" w:eastAsia="仿宋_GB2312"/>
          <w:color w:val="000000" w:themeColor="text1"/>
          <w:sz w:val="48"/>
          <w:szCs w:val="32"/>
        </w:rPr>
        <w:pict>
          <v:line id="_x0000_s1026" o:spid="_x0000_s1026" o:spt="20" style="position:absolute;left:0pt;margin-left:-6.75pt;margin-top:3.3pt;height:0pt;width:453.5pt;mso-position-horizontal-relative:margin;z-index:251657216;mso-width-relative:page;mso-height-relative:page;" stroked="t" coordsize="21600,21600" o:gfxdata="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Vxse31wAAAAcBAAAPAAAAAAAAAAEAIAAAACIAAABkcnMvZG93bnJldi54bWxQ&#10;SwECFAAUAAAACACHTuJA9I2+R78BAABNAwAADgAAAAAAAAABACAAAAAmAQAAZHJzL2Uyb0RvYy54&#10;bWxQSwUGAAAAAAYABgBZAQAAVwUAAAAA&#10;">
            <v:path arrowok="t"/>
            <v:fill focussize="0,0"/>
            <v:stroke weight="3pt" color="#FF0000"/>
            <v:imagedata o:title=""/>
            <o:lock v:ext="edit"/>
          </v:line>
        </w:pict>
      </w:r>
    </w:p>
    <w:p>
      <w:pPr>
        <w:snapToGrid w:val="0"/>
      </w:pPr>
    </w:p>
    <w:p>
      <w:pPr>
        <w:spacing w:line="680" w:lineRule="exact"/>
        <w:jc w:val="center"/>
        <w:rPr>
          <w:rFonts w:ascii="方正小标宋简体" w:hAnsi="方正小标宋简体" w:eastAsia="方正小标宋简体" w:cs="方正小标宋简体"/>
          <w:spacing w:val="-4"/>
          <w:sz w:val="44"/>
          <w:szCs w:val="44"/>
        </w:rPr>
      </w:pPr>
      <w:r>
        <w:rPr>
          <w:rFonts w:hint="eastAsia" w:ascii="方正小标宋简体" w:hAnsi="方正小标宋简体" w:eastAsia="方正小标宋简体" w:cs="方正小标宋简体"/>
          <w:spacing w:val="-4"/>
          <w:sz w:val="44"/>
          <w:szCs w:val="44"/>
        </w:rPr>
        <w:t>关于落实稳住经济一揽子政策</w:t>
      </w:r>
    </w:p>
    <w:p>
      <w:pPr>
        <w:spacing w:line="680" w:lineRule="exact"/>
        <w:jc w:val="center"/>
        <w:rPr>
          <w:rFonts w:ascii="方正小标宋简体" w:hAnsi="方正小标宋简体" w:eastAsia="方正小标宋简体" w:cs="方正小标宋简体"/>
          <w:spacing w:val="-4"/>
          <w:sz w:val="44"/>
          <w:szCs w:val="44"/>
        </w:rPr>
      </w:pPr>
      <w:r>
        <w:rPr>
          <w:rFonts w:hint="eastAsia" w:ascii="方正小标宋简体" w:hAnsi="方正小标宋简体" w:eastAsia="方正小标宋简体" w:cs="方正小标宋简体"/>
          <w:spacing w:val="-4"/>
          <w:sz w:val="44"/>
          <w:szCs w:val="44"/>
        </w:rPr>
        <w:t>进一步加大政府采购支持中小企业力度的通知</w:t>
      </w:r>
    </w:p>
    <w:p>
      <w:pPr>
        <w:spacing w:beforeLines="50" w:line="620" w:lineRule="exact"/>
        <w:jc w:val="center"/>
        <w:rPr>
          <w:rFonts w:ascii="宋体" w:hAnsi="宋体"/>
          <w:b/>
          <w:sz w:val="36"/>
          <w:szCs w:val="36"/>
        </w:rPr>
      </w:pP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各市、州、直管市、林区、县（市、区）财政局、公共资源交易监督管理局、公共资源交易中心（政府采购中心），省直各单位，各社会采购代理机构：</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为贯彻落实《国务院关于印发扎实稳住经济一揽子政策措施的通知》（国发〔</w:t>
      </w:r>
      <w:r>
        <w:rPr>
          <w:rFonts w:ascii="仿宋_GB2312" w:hAnsi="仿宋_GB2312" w:eastAsia="仿宋_GB2312" w:cs="仿宋_GB2312"/>
          <w:color w:val="000000"/>
          <w:sz w:val="32"/>
          <w:szCs w:val="32"/>
        </w:rPr>
        <w:t>2022〕12号）、《财政部关于进一步加大政府采购支持中小企业力度的通知》（财库〔2022〕19号）和省政府贯彻落实中央扎实稳住经济一揽子政策措施工作清单有关要求，按照省委、省政府统一部署，现就落实稳住经济一揽子政策进一步加大政府采购支持中小企业力度有关事项通知如下，请结合实际抓好落实。</w:t>
      </w:r>
    </w:p>
    <w:p>
      <w:pPr>
        <w:ind w:firstLine="624" w:firstLineChars="200"/>
        <w:rPr>
          <w:rFonts w:ascii="仿宋_GB2312" w:hAnsi="仿宋_GB2312" w:eastAsia="仿宋_GB2312" w:cs="仿宋_GB2312"/>
          <w:color w:val="000000"/>
          <w:spacing w:val="-4"/>
          <w:sz w:val="32"/>
          <w:szCs w:val="32"/>
        </w:rPr>
      </w:pPr>
      <w:r>
        <w:rPr>
          <w:rFonts w:hint="eastAsia" w:ascii="黑体" w:hAnsi="黑体" w:eastAsia="黑体" w:cs="仿宋_GB2312"/>
          <w:color w:val="000000"/>
          <w:spacing w:val="-4"/>
          <w:sz w:val="32"/>
          <w:szCs w:val="32"/>
        </w:rPr>
        <w:t>一、提高政府采购面向中小企业预留份额。</w:t>
      </w:r>
      <w:r>
        <w:rPr>
          <w:rFonts w:ascii="仿宋_GB2312" w:hAnsi="仿宋_GB2312" w:eastAsia="仿宋_GB2312" w:cs="仿宋_GB2312"/>
          <w:color w:val="000000"/>
          <w:spacing w:val="-4"/>
          <w:sz w:val="32"/>
          <w:szCs w:val="32"/>
        </w:rPr>
        <w:t>200万元以下的货物和服务项目、400万元以下的工程项目，适宜由中小企业提供的，应当专门面向中小企业采购；200万元以上的货物和服务项目、400万元以上的工程项目，适宜由中小企业提供的，预留该部分采购项目预算总额的30%以上提高至40%以上专门面向中小企业采购，其中预留给小微企业的比例不低于60%。具体预留方式要在政府采购文件及公告中列示。（牵头单位：各级财政部门，责任单位：各级预算单位、各级公共资源交易（采购）中心、各社会采购代理机构，完成时限：年度部门预算编制完成前</w:t>
      </w:r>
      <w:r>
        <w:rPr>
          <w:rFonts w:hint="eastAsia" w:ascii="仿宋_GB2312" w:hAnsi="仿宋_GB2312" w:eastAsia="仿宋_GB2312" w:cs="仿宋_GB2312"/>
          <w:color w:val="000000"/>
          <w:spacing w:val="-4"/>
          <w:sz w:val="32"/>
          <w:szCs w:val="32"/>
        </w:rPr>
        <w:t>）</w:t>
      </w:r>
    </w:p>
    <w:p>
      <w:pPr>
        <w:ind w:firstLine="640" w:firstLineChars="200"/>
        <w:rPr>
          <w:rFonts w:ascii="仿宋_GB2312" w:hAnsi="仿宋_GB2312" w:eastAsia="仿宋_GB2312" w:cs="仿宋_GB2312"/>
          <w:color w:val="000000"/>
          <w:sz w:val="32"/>
          <w:szCs w:val="32"/>
        </w:rPr>
      </w:pPr>
      <w:r>
        <w:rPr>
          <w:rFonts w:hint="eastAsia" w:ascii="黑体" w:hAnsi="黑体" w:eastAsia="黑体" w:cs="仿宋_GB2312"/>
          <w:color w:val="000000"/>
          <w:sz w:val="32"/>
          <w:szCs w:val="32"/>
        </w:rPr>
        <w:t>二、调整小微企业价格评审优惠幅度。</w:t>
      </w:r>
      <w:r>
        <w:rPr>
          <w:rFonts w:hint="eastAsia" w:ascii="仿宋_GB2312" w:hAnsi="仿宋_GB2312" w:eastAsia="仿宋_GB2312" w:cs="仿宋_GB2312"/>
          <w:color w:val="000000"/>
          <w:sz w:val="32"/>
          <w:szCs w:val="32"/>
        </w:rPr>
        <w:t>货物服务采购项目给予小微企业的价格扣除优惠，由财库〔</w:t>
      </w:r>
      <w:r>
        <w:rPr>
          <w:rFonts w:ascii="仿宋_GB2312" w:hAnsi="仿宋_GB2312" w:eastAsia="仿宋_GB2312" w:cs="仿宋_GB2312"/>
          <w:color w:val="000000"/>
          <w:sz w:val="32"/>
          <w:szCs w:val="32"/>
        </w:rPr>
        <w:t>2020〕46号文件规定的6%—10%提高至10%—20%。大中型企业与小微企业组成联合体或者大中型企业向小微企业分包的，评审优惠幅度由2%—3%提高至4%—6%。政府采购工程的价格评审优惠按照财库〔2020〕46号文件中对应的3%—5%、1%—2%的规定执行。对小微企业中的残疾人企业、监狱企业、采购产品纳入创新产品应用示范推荐目录内企业、采购产品获得节能产品或环境标志产品认证证书的企业，以价格评审优惠幅度的上限给予评审优</w:t>
      </w:r>
      <w:r>
        <w:rPr>
          <w:rFonts w:hint="eastAsia" w:ascii="仿宋_GB2312" w:hAnsi="仿宋_GB2312" w:eastAsia="仿宋_GB2312" w:cs="仿宋_GB2312"/>
          <w:color w:val="000000"/>
          <w:sz w:val="32"/>
          <w:szCs w:val="32"/>
        </w:rPr>
        <w:t>惠。自</w:t>
      </w:r>
      <w:r>
        <w:rPr>
          <w:rFonts w:ascii="仿宋_GB2312" w:hAnsi="仿宋_GB2312" w:eastAsia="仿宋_GB2312" w:cs="仿宋_GB2312"/>
          <w:color w:val="000000"/>
          <w:sz w:val="32"/>
          <w:szCs w:val="32"/>
        </w:rPr>
        <w:t>2022年7月1日起，发布采购公告或者发出采购邀请的货物服务采购项目，按照本通知规定的评审优惠幅度执行；同时，具体价格评审优惠要在政府采购文件及公告中列示。（牵头单位：各级财政部门、公共资源交易综合监督管理机构，责任单位：各级预算单位、各级公共资源交易（采购）中心、各社会采购代理机构，完成时限：2022年6月30日前完成调整，持续推进）</w:t>
      </w:r>
    </w:p>
    <w:p>
      <w:pPr>
        <w:ind w:firstLine="640" w:firstLineChars="200"/>
        <w:rPr>
          <w:rFonts w:ascii="仿宋_GB2312" w:hAnsi="仿宋_GB2312" w:eastAsia="仿宋_GB2312" w:cs="仿宋_GB2312"/>
          <w:color w:val="000000"/>
          <w:sz w:val="32"/>
          <w:szCs w:val="32"/>
        </w:rPr>
      </w:pPr>
      <w:r>
        <w:rPr>
          <w:rFonts w:hint="eastAsia" w:ascii="黑体" w:hAnsi="黑体" w:eastAsia="黑体" w:cs="仿宋_GB2312"/>
          <w:color w:val="000000"/>
          <w:sz w:val="32"/>
          <w:szCs w:val="32"/>
        </w:rPr>
        <w:t>三、降低中小企业参与政府采购门槛。</w:t>
      </w:r>
      <w:r>
        <w:rPr>
          <w:rFonts w:hint="eastAsia" w:ascii="仿宋_GB2312" w:hAnsi="仿宋_GB2312" w:eastAsia="仿宋_GB2312" w:cs="仿宋_GB2312"/>
          <w:color w:val="000000"/>
          <w:sz w:val="32"/>
          <w:szCs w:val="32"/>
        </w:rPr>
        <w:t>各地、各部门要对照《湖北省政府采购负面清单》，持续清理妨碍公平竞争的规定和做法。对于体系复杂、规模较大、中小企业无法承担的项目，采购人应通过合理划分采购包、允许大企业与中小企业组成联合体或大企业向中小企业分包等形式，把安装、运维、维修等后续服务交给中小企业承担。（牵头单位：各级财政部门、公共资源交易综合监督管理机构，责任单位：各级预算单位、各级公共资源交易（采购）中心、各社会采购代理机构，完成时限：持续推进）</w:t>
      </w:r>
    </w:p>
    <w:p>
      <w:pPr>
        <w:ind w:firstLine="640" w:firstLineChars="200"/>
        <w:rPr>
          <w:rFonts w:ascii="仿宋_GB2312" w:hAnsi="仿宋_GB2312" w:eastAsia="仿宋_GB2312" w:cs="仿宋_GB2312"/>
          <w:color w:val="000000"/>
          <w:sz w:val="32"/>
          <w:szCs w:val="32"/>
        </w:rPr>
      </w:pPr>
      <w:r>
        <w:rPr>
          <w:rFonts w:hint="eastAsia" w:ascii="黑体" w:hAnsi="黑体" w:eastAsia="黑体" w:cs="仿宋_GB2312"/>
          <w:color w:val="000000"/>
          <w:sz w:val="32"/>
          <w:szCs w:val="32"/>
        </w:rPr>
        <w:t>四、将支持政策编入采购文件、嵌入管理系统。</w:t>
      </w:r>
      <w:r>
        <w:rPr>
          <w:rFonts w:hint="eastAsia" w:ascii="仿宋_GB2312" w:hAnsi="仿宋_GB2312" w:eastAsia="仿宋_GB2312" w:cs="仿宋_GB2312"/>
          <w:color w:val="000000"/>
          <w:sz w:val="32"/>
          <w:szCs w:val="32"/>
        </w:rPr>
        <w:t>调整完善有关评标制度等规定和做法。在工程建设项目示范文本中增加落实政府采购促进中小企业发展政策需满足的资格要求、价格评审优惠、政府采购合同融资等内容。将促进中小企业发展的政府采购政策要求内嵌于“湖北省政府采购管理系统”“中国湖北政府采购网”以及各级公共资源电子交易系统，实现政府采购货物、工程和服务招标（采购）文件编制、招标（采购）公告、评审、结果公告等环节全流程全面落实政府采购政策要求。（牵头单位：各级财政部门、公共资源交易综合监督管理机构、公共资源交易（采购）中心，责任单位：各级发展改革、经济信息、自然资源、住房和城乡建设、交通运输、水利、农业农村、商务、国有资产监督管理、铁路、民航等有关部门，完成时限：</w:t>
      </w:r>
      <w:r>
        <w:rPr>
          <w:rFonts w:ascii="仿宋_GB2312" w:hAnsi="仿宋_GB2312" w:eastAsia="仿宋_GB2312" w:cs="仿宋_GB2312"/>
          <w:color w:val="000000"/>
          <w:sz w:val="32"/>
          <w:szCs w:val="32"/>
        </w:rPr>
        <w:t>2022年6月20日前）</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地要按照《中华人民共和国招标投标法实施条例》要求，依法对实行招标投标的政府采购工程建设项目的政府采购政策执行情况实施监督，及时将修订示范文本、调整完善评标制度等规定和做法、升级改造公共资源电子交易系统等工作落实情况报省财政厅。（牵头单位：各级财政部门、公共资源交易综合监督管理机构、公共资源交易（采购）中心，责任单位：各级发展改革、经济信息、自然资源、住房和城乡建设、交通运输、水利、农业农村、商务、国有资产监督管理、铁路、民航等有关部门，完成时限：</w:t>
      </w:r>
      <w:r>
        <w:rPr>
          <w:rFonts w:ascii="仿宋_GB2312" w:hAnsi="仿宋_GB2312" w:eastAsia="仿宋_GB2312" w:cs="仿宋_GB2312"/>
          <w:color w:val="000000"/>
          <w:sz w:val="32"/>
          <w:szCs w:val="32"/>
        </w:rPr>
        <w:t>2022年6月24日前）</w:t>
      </w:r>
    </w:p>
    <w:p>
      <w:pPr>
        <w:ind w:firstLine="640" w:firstLineChars="200"/>
        <w:rPr>
          <w:rFonts w:ascii="仿宋_GB2312" w:hAnsi="仿宋_GB2312" w:eastAsia="仿宋_GB2312" w:cs="仿宋_GB2312"/>
          <w:color w:val="000000"/>
          <w:sz w:val="32"/>
          <w:szCs w:val="32"/>
        </w:rPr>
      </w:pPr>
      <w:r>
        <w:rPr>
          <w:rFonts w:hint="eastAsia" w:ascii="黑体" w:hAnsi="黑体" w:eastAsia="黑体" w:cs="仿宋_GB2312"/>
          <w:color w:val="000000"/>
          <w:sz w:val="32"/>
          <w:szCs w:val="32"/>
        </w:rPr>
        <w:t>五、严格落实采购人主体责任。</w:t>
      </w:r>
      <w:r>
        <w:rPr>
          <w:rFonts w:hint="eastAsia" w:ascii="仿宋_GB2312" w:hAnsi="仿宋_GB2312" w:eastAsia="仿宋_GB2312" w:cs="仿宋_GB2312"/>
          <w:color w:val="000000"/>
          <w:sz w:val="32"/>
          <w:szCs w:val="32"/>
        </w:rPr>
        <w:t>采购人对本单位政府采购促进中小企业发展政策落实负有主体责任，要认真落实《政府采购促进中小企业发展管理办法》（财库〔</w:t>
      </w:r>
      <w:r>
        <w:rPr>
          <w:rFonts w:ascii="仿宋_GB2312" w:hAnsi="仿宋_GB2312" w:eastAsia="仿宋_GB2312" w:cs="仿宋_GB2312"/>
          <w:color w:val="000000"/>
          <w:sz w:val="32"/>
          <w:szCs w:val="32"/>
        </w:rPr>
        <w:t>2020〕46号）、《湖北省财政厅 湖北省经济和信息化厅关于进一步加强政府采购促进中小企业发展的通知》（鄂财采发〔2021〕8号）以及本通知的规定，在政府采购货物、工程和服务项目中，坚持公开公正、公平竞争，积极运用政府采购促进中小企业发展政策，叠加政府采购支持绿色发展、政府采购合同融资等政策，加大支持中小企业纾困解难力度，助力经济平稳健康发展。（牵头单位：各级财政部门</w:t>
      </w:r>
      <w:r>
        <w:rPr>
          <w:rFonts w:hint="eastAsia" w:ascii="仿宋_GB2312" w:hAnsi="仿宋_GB2312" w:eastAsia="仿宋_GB2312" w:cs="仿宋_GB2312"/>
          <w:color w:val="000000"/>
          <w:sz w:val="32"/>
          <w:szCs w:val="32"/>
        </w:rPr>
        <w:t>，责任单位：各级预算单位，完成时限：持续推进）</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政府采购促进中小企业发展政策落实，对当前稳住经济大盘、深化推进政府采购制度改革、推动湖北经济高质量发展具有重要意义。各地、各部门要切实提高政治站位，切实提高思想认识，切实加强组织领导，于</w:t>
      </w:r>
      <w:r>
        <w:rPr>
          <w:rFonts w:ascii="仿宋_GB2312" w:hAnsi="仿宋_GB2312" w:eastAsia="仿宋_GB2312" w:cs="仿宋_GB2312"/>
          <w:color w:val="000000"/>
          <w:sz w:val="32"/>
          <w:szCs w:val="32"/>
        </w:rPr>
        <w:t>2022年6月30日前制定具体实施方案。各级财政部门要会同公共资源交易综合监督管理机构密切跟踪督促政策实施情况，加强监督检查考核评价，确保政策取得实效。对政策落实不力、效果不实、执行缓慢的地方和单位，省财政厅会同省公共资源交易监督管理局采取约谈、书面提醒、现场督办、通报等方式及时纠正、督促整改。</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本通知自</w:t>
      </w:r>
      <w:r>
        <w:rPr>
          <w:rFonts w:ascii="仿宋_GB2312" w:hAnsi="仿宋_GB2312" w:eastAsia="仿宋_GB2312" w:cs="仿宋_GB2312"/>
          <w:color w:val="000000"/>
          <w:sz w:val="32"/>
          <w:szCs w:val="32"/>
        </w:rPr>
        <w:t>2022年7月1日起执行。我省有关政府采购促进中小企业发展的规定与本通知不一致的，以本通知为准。</w:t>
      </w:r>
    </w:p>
    <w:p>
      <w:pPr>
        <w:ind w:left="1918" w:leftChars="304" w:right="-88" w:rightChars="-42" w:hanging="1280" w:hangingChars="400"/>
        <w:rPr>
          <w:rFonts w:ascii="仿宋_GB2312" w:eastAsia="仿宋_GB2312"/>
          <w:sz w:val="32"/>
          <w:szCs w:val="32"/>
        </w:rPr>
      </w:pPr>
    </w:p>
    <w:p>
      <w:pPr>
        <w:ind w:left="1918" w:leftChars="304" w:right="-88" w:rightChars="-42" w:hanging="1280" w:hangingChars="400"/>
        <w:rPr>
          <w:rFonts w:ascii="仿宋_GB2312" w:eastAsia="仿宋_GB2312"/>
          <w:sz w:val="32"/>
          <w:szCs w:val="32"/>
        </w:rPr>
      </w:pPr>
      <w:bookmarkStart w:id="0" w:name="_GoBack"/>
      <w:bookmarkEnd w:id="0"/>
    </w:p>
    <w:p>
      <w:pPr>
        <w:ind w:left="1918" w:leftChars="304" w:right="-88" w:rightChars="-42" w:hanging="1280" w:hangingChars="400"/>
        <w:rPr>
          <w:rFonts w:ascii="仿宋_GB2312" w:eastAsia="仿宋_GB2312"/>
          <w:sz w:val="32"/>
          <w:szCs w:val="32"/>
        </w:rPr>
      </w:pPr>
    </w:p>
    <w:p>
      <w:pPr>
        <w:jc w:val="center"/>
        <w:rPr>
          <w:rFonts w:ascii="仿宋_GB2312" w:eastAsia="仿宋_GB2312"/>
          <w:color w:val="000000" w:themeColor="text1"/>
          <w:sz w:val="32"/>
          <w:szCs w:val="32"/>
        </w:rPr>
      </w:pPr>
      <w:r>
        <w:rPr>
          <w:rFonts w:hint="eastAsia" w:ascii="仿宋_GB2312" w:eastAsia="仿宋_GB2312"/>
          <w:color w:val="000000" w:themeColor="text1"/>
          <w:sz w:val="32"/>
          <w:szCs w:val="32"/>
        </w:rPr>
        <w:t xml:space="preserve">    </w:t>
      </w:r>
      <w:r>
        <w:rPr>
          <w:rFonts w:ascii="仿宋_GB2312" w:eastAsia="仿宋_GB2312"/>
          <w:color w:val="000000" w:themeColor="text1"/>
          <w:sz w:val="32"/>
          <w:szCs w:val="32"/>
        </w:rPr>
        <w:t xml:space="preserve">湖北省财政厅     　  </w:t>
      </w:r>
      <w:r>
        <w:rPr>
          <w:rFonts w:hint="eastAsia" w:ascii="仿宋_GB2312" w:hAnsi="仿宋_GB2312" w:eastAsia="仿宋_GB2312" w:cs="仿宋_GB2312"/>
          <w:sz w:val="32"/>
          <w:szCs w:val="32"/>
        </w:rPr>
        <w:t>湖北省公共资源交易监督管理局</w:t>
      </w:r>
    </w:p>
    <w:p>
      <w:pPr>
        <w:ind w:firstLine="576" w:firstLineChars="180"/>
        <w:rPr>
          <w:rFonts w:ascii="仿宋_GB2312" w:hAnsi="Times New Roman" w:eastAsia="仿宋_GB2312" w:cs="仿宋_GB2312"/>
          <w:color w:val="000000" w:themeColor="text1"/>
          <w:sz w:val="32"/>
          <w:szCs w:val="32"/>
        </w:rPr>
      </w:pPr>
      <w:r>
        <w:rPr>
          <w:rFonts w:ascii="仿宋_GB2312" w:eastAsia="仿宋_GB2312"/>
          <w:color w:val="000000" w:themeColor="text1"/>
          <w:sz w:val="32"/>
          <w:szCs w:val="32"/>
        </w:rPr>
        <w:t xml:space="preserve">                          </w:t>
      </w:r>
      <w:r>
        <w:rPr>
          <w:rFonts w:hint="eastAsia" w:ascii="仿宋_GB2312" w:eastAsia="仿宋_GB2312"/>
          <w:color w:val="000000" w:themeColor="text1"/>
          <w:sz w:val="32"/>
          <w:szCs w:val="32"/>
        </w:rPr>
        <w:t xml:space="preserve">  </w:t>
      </w:r>
      <w:r>
        <w:rPr>
          <w:rFonts w:ascii="仿宋_GB2312" w:eastAsia="仿宋_GB2312"/>
          <w:color w:val="000000" w:themeColor="text1"/>
          <w:sz w:val="32"/>
          <w:szCs w:val="32"/>
        </w:rPr>
        <w:t xml:space="preserve"> 202</w:t>
      </w:r>
      <w:r>
        <w:rPr>
          <w:rFonts w:hint="eastAsia" w:ascii="仿宋_GB2312" w:eastAsia="仿宋_GB2312"/>
          <w:color w:val="000000" w:themeColor="text1"/>
          <w:sz w:val="32"/>
          <w:szCs w:val="32"/>
        </w:rPr>
        <w:t>2</w:t>
      </w:r>
      <w:r>
        <w:rPr>
          <w:rFonts w:ascii="仿宋_GB2312" w:eastAsia="仿宋_GB2312"/>
          <w:color w:val="000000" w:themeColor="text1"/>
          <w:sz w:val="32"/>
          <w:szCs w:val="32"/>
        </w:rPr>
        <w:t>年</w:t>
      </w:r>
      <w:r>
        <w:rPr>
          <w:rFonts w:hint="eastAsia" w:ascii="仿宋_GB2312" w:eastAsia="仿宋_GB2312"/>
          <w:color w:val="000000" w:themeColor="text1"/>
          <w:sz w:val="32"/>
          <w:szCs w:val="32"/>
        </w:rPr>
        <w:t>6</w:t>
      </w:r>
      <w:r>
        <w:rPr>
          <w:rFonts w:ascii="仿宋_GB2312" w:eastAsia="仿宋_GB2312"/>
          <w:color w:val="000000" w:themeColor="text1"/>
          <w:sz w:val="32"/>
          <w:szCs w:val="32"/>
        </w:rPr>
        <w:t>月</w:t>
      </w:r>
      <w:r>
        <w:rPr>
          <w:rFonts w:hint="eastAsia" w:ascii="仿宋_GB2312" w:eastAsia="仿宋_GB2312"/>
          <w:color w:val="000000" w:themeColor="text1"/>
          <w:sz w:val="32"/>
          <w:szCs w:val="32"/>
        </w:rPr>
        <w:t>8</w:t>
      </w:r>
      <w:r>
        <w:rPr>
          <w:rFonts w:ascii="仿宋_GB2312" w:eastAsia="仿宋_GB2312"/>
          <w:color w:val="000000" w:themeColor="text1"/>
          <w:sz w:val="32"/>
          <w:szCs w:val="32"/>
        </w:rPr>
        <w:t>日</w:t>
      </w:r>
      <w:r>
        <w:rPr>
          <w:rFonts w:hint="eastAsia" w:ascii="仿宋_GB2312" w:hAnsi="Times New Roman" w:eastAsia="仿宋_GB2312" w:cs="仿宋_GB2312"/>
          <w:color w:val="000000" w:themeColor="text1"/>
          <w:sz w:val="32"/>
          <w:szCs w:val="32"/>
        </w:rPr>
        <w:t xml:space="preserve">                  </w:t>
      </w:r>
      <w:r>
        <w:rPr>
          <w:rFonts w:ascii="仿宋_GB2312" w:hAnsi="Times New Roman" w:eastAsia="仿宋_GB2312" w:cs="仿宋_GB2312"/>
          <w:color w:val="000000" w:themeColor="text1"/>
          <w:sz w:val="32"/>
          <w:szCs w:val="32"/>
        </w:rPr>
        <w:t xml:space="preserve">  </w:t>
      </w:r>
      <w:r>
        <w:rPr>
          <w:rFonts w:hint="eastAsia" w:ascii="仿宋_GB2312" w:hAnsi="Times New Roman" w:eastAsia="仿宋_GB2312" w:cs="仿宋_GB2312"/>
          <w:color w:val="000000" w:themeColor="text1"/>
          <w:sz w:val="32"/>
          <w:szCs w:val="32"/>
        </w:rPr>
        <w:t xml:space="preserve"> </w:t>
      </w:r>
    </w:p>
    <w:p>
      <w:pPr>
        <w:snapToGrid w:val="0"/>
        <w:rPr>
          <w:rFonts w:ascii="黑体" w:hAnsi="黑体" w:eastAsia="黑体" w:cs="仿宋_GB2312"/>
          <w:color w:val="000000" w:themeColor="text1"/>
          <w:sz w:val="32"/>
          <w:szCs w:val="32"/>
        </w:rPr>
        <w:sectPr>
          <w:footerReference r:id="rId3" w:type="default"/>
          <w:footerReference r:id="rId4" w:type="even"/>
          <w:pgSz w:w="11906" w:h="16838"/>
          <w:pgMar w:top="1985" w:right="1588" w:bottom="1814" w:left="1588" w:header="737" w:footer="1304" w:gutter="0"/>
          <w:cols w:space="425" w:num="1"/>
          <w:docGrid w:type="lines" w:linePitch="312" w:charSpace="0"/>
        </w:sect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tbl>
      <w:tblPr>
        <w:tblStyle w:val="19"/>
        <w:tblpPr w:leftFromText="180" w:rightFromText="180" w:vertAnchor="text" w:horzAnchor="margin" w:tblpY="2973"/>
        <w:tblOverlap w:val="never"/>
        <w:tblW w:w="8730"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730"/>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trPr>
        <w:tc>
          <w:tcPr>
            <w:tcW w:w="8730" w:type="dxa"/>
            <w:tcBorders>
              <w:top w:val="nil"/>
              <w:bottom w:val="single" w:color="auto" w:sz="8" w:space="0"/>
            </w:tcBorders>
            <w:tcMar>
              <w:left w:w="0" w:type="dxa"/>
              <w:right w:w="0" w:type="dxa"/>
            </w:tcMar>
            <w:vAlign w:val="center"/>
          </w:tcPr>
          <w:p>
            <w:pPr>
              <w:snapToGrid w:val="0"/>
              <w:ind w:right="210" w:rightChars="100"/>
              <w:rPr>
                <w:rFonts w:ascii="仿宋_GB2312" w:hAnsi="仿宋_GB2312" w:eastAsia="仿宋_GB2312" w:cs="仿宋_GB2312"/>
                <w:color w:val="000000" w:themeColor="text1"/>
                <w:sz w:val="30"/>
                <w:szCs w:val="30"/>
              </w:rPr>
            </w:pPr>
            <w:r>
              <w:rPr>
                <w:rFonts w:hint="eastAsia" w:ascii="黑体" w:hAnsi="黑体" w:eastAsia="黑体"/>
                <w:color w:val="000000" w:themeColor="text1"/>
                <w:sz w:val="30"/>
                <w:szCs w:val="30"/>
              </w:rPr>
              <w:t>信息公开选项：</w:t>
            </w:r>
            <w:r>
              <w:rPr>
                <w:rFonts w:hint="eastAsia" w:ascii="宋体" w:hAnsi="宋体" w:eastAsia="宋体"/>
                <w:color w:val="000000" w:themeColor="text1"/>
                <w:sz w:val="30"/>
                <w:szCs w:val="30"/>
              </w:rPr>
              <w:t>主动公开</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trPr>
        <w:tc>
          <w:tcPr>
            <w:tcW w:w="8730" w:type="dxa"/>
            <w:tcMar>
              <w:left w:w="0" w:type="dxa"/>
              <w:right w:w="0" w:type="dxa"/>
            </w:tcMar>
            <w:vAlign w:val="center"/>
          </w:tcPr>
          <w:p>
            <w:pPr>
              <w:snapToGrid w:val="0"/>
              <w:ind w:left="315" w:leftChars="150"/>
              <w:rPr>
                <w:rFonts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 xml:space="preserve">湖北省财政厅办公室 </w:t>
            </w:r>
            <w:r>
              <w:rPr>
                <w:rFonts w:ascii="仿宋_GB2312" w:hAnsi="仿宋_GB2312" w:eastAsia="仿宋_GB2312" w:cs="仿宋_GB2312"/>
                <w:color w:val="000000" w:themeColor="text1"/>
                <w:sz w:val="30"/>
                <w:szCs w:val="30"/>
              </w:rPr>
              <w:t xml:space="preserve">               </w:t>
            </w:r>
            <w:r>
              <w:rPr>
                <w:rFonts w:hint="eastAsia" w:ascii="仿宋_GB2312" w:hAnsi="仿宋_GB2312" w:eastAsia="仿宋_GB2312" w:cs="仿宋_GB2312"/>
                <w:color w:val="000000" w:themeColor="text1"/>
                <w:sz w:val="30"/>
                <w:szCs w:val="30"/>
              </w:rPr>
              <w:t xml:space="preserve"> </w:t>
            </w:r>
            <w:r>
              <w:rPr>
                <w:rFonts w:ascii="仿宋_GB2312" w:hAnsi="仿宋_GB2312" w:eastAsia="仿宋_GB2312" w:cs="仿宋_GB2312"/>
                <w:color w:val="000000" w:themeColor="text1"/>
                <w:sz w:val="30"/>
                <w:szCs w:val="30"/>
              </w:rPr>
              <w:t>202</w:t>
            </w:r>
            <w:r>
              <w:rPr>
                <w:rFonts w:hint="eastAsia" w:ascii="仿宋_GB2312" w:hAnsi="仿宋_GB2312" w:eastAsia="仿宋_GB2312" w:cs="仿宋_GB2312"/>
                <w:color w:val="000000" w:themeColor="text1"/>
                <w:sz w:val="30"/>
                <w:szCs w:val="30"/>
              </w:rPr>
              <w:t>2年6月8日印发</w:t>
            </w:r>
          </w:p>
        </w:tc>
      </w:tr>
    </w:tbl>
    <w:p>
      <w:pPr>
        <w:widowControl/>
        <w:jc w:val="left"/>
        <w:rPr>
          <w:color w:val="000000" w:themeColor="text1"/>
        </w:rPr>
      </w:pPr>
    </w:p>
    <w:p>
      <w:pPr>
        <w:rPr>
          <w:color w:val="000000" w:themeColor="text1"/>
        </w:rPr>
      </w:pPr>
    </w:p>
    <w:sectPr>
      <w:pgSz w:w="11906" w:h="16838"/>
      <w:pgMar w:top="1985" w:right="1588" w:bottom="1814" w:left="1588" w:header="737" w:footer="130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DejaVu Sans">
    <w:altName w:val="Segoe Print"/>
    <w:panose1 w:val="020B0603030804020204"/>
    <w:charset w:val="00"/>
    <w:family w:val="swiss"/>
    <w:pitch w:val="default"/>
    <w:sig w:usb0="00000000" w:usb1="00000000" w:usb2="0A046029" w:usb3="00000000" w:csb0="000001FF" w:csb1="00000000"/>
  </w:font>
  <w:font w:name="方正小标宋简体">
    <w:altName w:val="微软雅黑"/>
    <w:panose1 w:val="03000509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ascii="宋体" w:hAnsi="宋体" w:eastAsia="宋体" w:cs="Times New Roman"/>
        <w:sz w:val="24"/>
        <w:szCs w:val="24"/>
      </w:rPr>
    </w:pPr>
    <w:r>
      <w:rPr>
        <w:rStyle w:val="14"/>
        <w:rFonts w:ascii="宋体" w:hAnsi="宋体" w:eastAsia="宋体" w:cs="宋体"/>
        <w:sz w:val="24"/>
        <w:szCs w:val="24"/>
      </w:rPr>
      <w:t xml:space="preserve">— </w:t>
    </w:r>
    <w:r>
      <w:rPr>
        <w:rStyle w:val="14"/>
        <w:rFonts w:ascii="Times New Roman" w:hAnsi="Times New Roman" w:eastAsia="宋体" w:cs="Times New Roman"/>
        <w:sz w:val="24"/>
        <w:szCs w:val="24"/>
      </w:rPr>
      <w:fldChar w:fldCharType="begin"/>
    </w:r>
    <w:r>
      <w:rPr>
        <w:rStyle w:val="14"/>
        <w:rFonts w:ascii="Times New Roman" w:hAnsi="Times New Roman" w:eastAsia="宋体" w:cs="Times New Roman"/>
        <w:sz w:val="24"/>
        <w:szCs w:val="24"/>
      </w:rPr>
      <w:instrText xml:space="preserve">PAGE  </w:instrText>
    </w:r>
    <w:r>
      <w:rPr>
        <w:rStyle w:val="14"/>
        <w:rFonts w:ascii="Times New Roman" w:hAnsi="Times New Roman" w:eastAsia="宋体" w:cs="Times New Roman"/>
        <w:sz w:val="24"/>
        <w:szCs w:val="24"/>
      </w:rPr>
      <w:fldChar w:fldCharType="separate"/>
    </w:r>
    <w:r>
      <w:rPr>
        <w:rStyle w:val="14"/>
        <w:rFonts w:ascii="Times New Roman" w:hAnsi="Times New Roman" w:eastAsia="宋体" w:cs="Times New Roman"/>
        <w:sz w:val="24"/>
        <w:szCs w:val="24"/>
      </w:rPr>
      <w:t>5</w:t>
    </w:r>
    <w:r>
      <w:rPr>
        <w:rStyle w:val="14"/>
        <w:rFonts w:ascii="Times New Roman" w:hAnsi="Times New Roman" w:eastAsia="宋体" w:cs="Times New Roman"/>
        <w:sz w:val="24"/>
        <w:szCs w:val="24"/>
      </w:rPr>
      <w:fldChar w:fldCharType="end"/>
    </w:r>
    <w:r>
      <w:rPr>
        <w:rStyle w:val="14"/>
        <w:rFonts w:ascii="宋体" w:hAnsi="宋体" w:eastAsia="宋体" w:cs="宋体"/>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Style w:val="14"/>
        <w:rFonts w:ascii="宋体" w:hAnsi="宋体" w:eastAsia="宋体" w:cs="宋体"/>
        <w:sz w:val="24"/>
        <w:szCs w:val="24"/>
      </w:rPr>
      <w:t xml:space="preserve">— </w:t>
    </w:r>
    <w:r>
      <w:rPr>
        <w:rStyle w:val="14"/>
        <w:rFonts w:ascii="Times New Roman" w:hAnsi="Times New Roman" w:eastAsia="宋体" w:cs="Times New Roman"/>
        <w:sz w:val="24"/>
        <w:szCs w:val="24"/>
      </w:rPr>
      <w:fldChar w:fldCharType="begin"/>
    </w:r>
    <w:r>
      <w:rPr>
        <w:rStyle w:val="14"/>
        <w:rFonts w:ascii="Times New Roman" w:hAnsi="Times New Roman" w:eastAsia="宋体" w:cs="Times New Roman"/>
        <w:sz w:val="24"/>
        <w:szCs w:val="24"/>
      </w:rPr>
      <w:instrText xml:space="preserve">PAGE  </w:instrText>
    </w:r>
    <w:r>
      <w:rPr>
        <w:rStyle w:val="14"/>
        <w:rFonts w:ascii="Times New Roman" w:hAnsi="Times New Roman" w:eastAsia="宋体" w:cs="Times New Roman"/>
        <w:sz w:val="24"/>
        <w:szCs w:val="24"/>
      </w:rPr>
      <w:fldChar w:fldCharType="separate"/>
    </w:r>
    <w:r>
      <w:rPr>
        <w:rStyle w:val="14"/>
        <w:rFonts w:ascii="Times New Roman" w:hAnsi="Times New Roman" w:eastAsia="宋体" w:cs="Times New Roman"/>
        <w:sz w:val="24"/>
        <w:szCs w:val="24"/>
      </w:rPr>
      <w:t>6</w:t>
    </w:r>
    <w:r>
      <w:rPr>
        <w:rStyle w:val="14"/>
        <w:rFonts w:ascii="Times New Roman" w:hAnsi="Times New Roman" w:eastAsia="宋体" w:cs="Times New Roman"/>
        <w:sz w:val="24"/>
        <w:szCs w:val="24"/>
      </w:rPr>
      <w:fldChar w:fldCharType="end"/>
    </w:r>
    <w:r>
      <w:rPr>
        <w:rStyle w:val="14"/>
        <w:rFonts w:ascii="宋体" w:hAnsi="宋体" w:eastAsia="宋体" w:cs="宋体"/>
        <w:sz w:val="24"/>
        <w:szCs w:val="24"/>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doNotDisplayPageBoundaries w:val="1"/>
  <w:embedSystemFonts/>
  <w:bordersDoNotSurroundHeader w:val="1"/>
  <w:bordersDoNotSurroundFooter w:val="1"/>
  <w:documentProtection w:enforcement="0"/>
  <w:defaultTabStop w:val="420"/>
  <w:doNotHyphenateCaps/>
  <w:evenAndOddHeaders w:val="1"/>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247D2D"/>
    <w:rsid w:val="0000341E"/>
    <w:rsid w:val="000048BA"/>
    <w:rsid w:val="00006D49"/>
    <w:rsid w:val="00016DC3"/>
    <w:rsid w:val="00032D6F"/>
    <w:rsid w:val="000429FA"/>
    <w:rsid w:val="00045A68"/>
    <w:rsid w:val="000661D4"/>
    <w:rsid w:val="00072ABF"/>
    <w:rsid w:val="00073942"/>
    <w:rsid w:val="000827A3"/>
    <w:rsid w:val="00094309"/>
    <w:rsid w:val="000A0656"/>
    <w:rsid w:val="000A32BC"/>
    <w:rsid w:val="000A4C4F"/>
    <w:rsid w:val="000C5DD0"/>
    <w:rsid w:val="000D0386"/>
    <w:rsid w:val="000E1656"/>
    <w:rsid w:val="000E36F0"/>
    <w:rsid w:val="00102543"/>
    <w:rsid w:val="00107F1B"/>
    <w:rsid w:val="00122EEF"/>
    <w:rsid w:val="00126652"/>
    <w:rsid w:val="0012765C"/>
    <w:rsid w:val="00145E9A"/>
    <w:rsid w:val="0014770C"/>
    <w:rsid w:val="00150CBA"/>
    <w:rsid w:val="0015724A"/>
    <w:rsid w:val="00162EA0"/>
    <w:rsid w:val="001913BB"/>
    <w:rsid w:val="001B6340"/>
    <w:rsid w:val="001C1232"/>
    <w:rsid w:val="001C1D4F"/>
    <w:rsid w:val="001C3652"/>
    <w:rsid w:val="001D1C72"/>
    <w:rsid w:val="001D3871"/>
    <w:rsid w:val="001D4251"/>
    <w:rsid w:val="001F73BE"/>
    <w:rsid w:val="00211620"/>
    <w:rsid w:val="002138BA"/>
    <w:rsid w:val="00215752"/>
    <w:rsid w:val="00215BA0"/>
    <w:rsid w:val="00227246"/>
    <w:rsid w:val="00231909"/>
    <w:rsid w:val="00235AAF"/>
    <w:rsid w:val="00247D2D"/>
    <w:rsid w:val="00253B77"/>
    <w:rsid w:val="00261E29"/>
    <w:rsid w:val="00266960"/>
    <w:rsid w:val="00276334"/>
    <w:rsid w:val="0028127B"/>
    <w:rsid w:val="0028359C"/>
    <w:rsid w:val="00286789"/>
    <w:rsid w:val="00292D01"/>
    <w:rsid w:val="00293926"/>
    <w:rsid w:val="00296D22"/>
    <w:rsid w:val="002B129F"/>
    <w:rsid w:val="002C1920"/>
    <w:rsid w:val="002C1AF3"/>
    <w:rsid w:val="002C485F"/>
    <w:rsid w:val="002D395C"/>
    <w:rsid w:val="002E2CB9"/>
    <w:rsid w:val="002E449D"/>
    <w:rsid w:val="002E7C06"/>
    <w:rsid w:val="002F2081"/>
    <w:rsid w:val="002F22D7"/>
    <w:rsid w:val="002F57E0"/>
    <w:rsid w:val="003002AB"/>
    <w:rsid w:val="00300969"/>
    <w:rsid w:val="003013F0"/>
    <w:rsid w:val="0030733E"/>
    <w:rsid w:val="00310A70"/>
    <w:rsid w:val="00322ACB"/>
    <w:rsid w:val="00327031"/>
    <w:rsid w:val="00336AA0"/>
    <w:rsid w:val="003477D8"/>
    <w:rsid w:val="00357A6A"/>
    <w:rsid w:val="003615D1"/>
    <w:rsid w:val="0037087D"/>
    <w:rsid w:val="00373C05"/>
    <w:rsid w:val="00375711"/>
    <w:rsid w:val="00386FE4"/>
    <w:rsid w:val="003A7716"/>
    <w:rsid w:val="003B7363"/>
    <w:rsid w:val="003C635F"/>
    <w:rsid w:val="003C7041"/>
    <w:rsid w:val="003D47B3"/>
    <w:rsid w:val="003E00B3"/>
    <w:rsid w:val="003E1C4C"/>
    <w:rsid w:val="003F1655"/>
    <w:rsid w:val="003F7CED"/>
    <w:rsid w:val="00404036"/>
    <w:rsid w:val="00404B9D"/>
    <w:rsid w:val="004261BA"/>
    <w:rsid w:val="004329FE"/>
    <w:rsid w:val="00437774"/>
    <w:rsid w:val="00442656"/>
    <w:rsid w:val="00442F3E"/>
    <w:rsid w:val="00450A88"/>
    <w:rsid w:val="0046647F"/>
    <w:rsid w:val="00467904"/>
    <w:rsid w:val="00470171"/>
    <w:rsid w:val="00472F44"/>
    <w:rsid w:val="004736BF"/>
    <w:rsid w:val="00474EB3"/>
    <w:rsid w:val="00476496"/>
    <w:rsid w:val="0048071E"/>
    <w:rsid w:val="0048107A"/>
    <w:rsid w:val="00486597"/>
    <w:rsid w:val="00494EDF"/>
    <w:rsid w:val="0049701A"/>
    <w:rsid w:val="004A231B"/>
    <w:rsid w:val="004A4475"/>
    <w:rsid w:val="004B2093"/>
    <w:rsid w:val="004B5F45"/>
    <w:rsid w:val="004B6245"/>
    <w:rsid w:val="004C3BD2"/>
    <w:rsid w:val="004C6D39"/>
    <w:rsid w:val="004C763B"/>
    <w:rsid w:val="004D71A1"/>
    <w:rsid w:val="004E442B"/>
    <w:rsid w:val="004E508F"/>
    <w:rsid w:val="004E5CAA"/>
    <w:rsid w:val="004F1800"/>
    <w:rsid w:val="004F60F3"/>
    <w:rsid w:val="00500719"/>
    <w:rsid w:val="00503C8F"/>
    <w:rsid w:val="005044C9"/>
    <w:rsid w:val="0050600A"/>
    <w:rsid w:val="00512DDF"/>
    <w:rsid w:val="00525BDB"/>
    <w:rsid w:val="005307ED"/>
    <w:rsid w:val="00532F11"/>
    <w:rsid w:val="00537A4A"/>
    <w:rsid w:val="00544EB4"/>
    <w:rsid w:val="00547E5F"/>
    <w:rsid w:val="00574C55"/>
    <w:rsid w:val="00580D32"/>
    <w:rsid w:val="00593404"/>
    <w:rsid w:val="005B0DE3"/>
    <w:rsid w:val="005C6460"/>
    <w:rsid w:val="005C6A5C"/>
    <w:rsid w:val="005D2281"/>
    <w:rsid w:val="005D4A8A"/>
    <w:rsid w:val="005D7B4E"/>
    <w:rsid w:val="005E1DB4"/>
    <w:rsid w:val="005E722A"/>
    <w:rsid w:val="005F3873"/>
    <w:rsid w:val="005F6D27"/>
    <w:rsid w:val="00607913"/>
    <w:rsid w:val="006129D6"/>
    <w:rsid w:val="006225B1"/>
    <w:rsid w:val="006354C7"/>
    <w:rsid w:val="00635B8A"/>
    <w:rsid w:val="006425A5"/>
    <w:rsid w:val="00650E27"/>
    <w:rsid w:val="006570EB"/>
    <w:rsid w:val="00664426"/>
    <w:rsid w:val="00674781"/>
    <w:rsid w:val="00677301"/>
    <w:rsid w:val="00684612"/>
    <w:rsid w:val="00693307"/>
    <w:rsid w:val="00696904"/>
    <w:rsid w:val="006A08AE"/>
    <w:rsid w:val="006A183E"/>
    <w:rsid w:val="006A3FB7"/>
    <w:rsid w:val="006B7321"/>
    <w:rsid w:val="006C3628"/>
    <w:rsid w:val="006C7368"/>
    <w:rsid w:val="006D241D"/>
    <w:rsid w:val="006D40DC"/>
    <w:rsid w:val="006E005C"/>
    <w:rsid w:val="006F02B3"/>
    <w:rsid w:val="006F1C41"/>
    <w:rsid w:val="006F5BEB"/>
    <w:rsid w:val="007270BA"/>
    <w:rsid w:val="0073137E"/>
    <w:rsid w:val="00757771"/>
    <w:rsid w:val="00757C9B"/>
    <w:rsid w:val="007610BA"/>
    <w:rsid w:val="00761D7E"/>
    <w:rsid w:val="00764D57"/>
    <w:rsid w:val="00765AB7"/>
    <w:rsid w:val="007664D3"/>
    <w:rsid w:val="0076724B"/>
    <w:rsid w:val="00770F0F"/>
    <w:rsid w:val="0078461E"/>
    <w:rsid w:val="00784AC7"/>
    <w:rsid w:val="007A2466"/>
    <w:rsid w:val="007A4FC2"/>
    <w:rsid w:val="007A5016"/>
    <w:rsid w:val="007A5F47"/>
    <w:rsid w:val="007A7227"/>
    <w:rsid w:val="007A7D5D"/>
    <w:rsid w:val="007B277E"/>
    <w:rsid w:val="007B5389"/>
    <w:rsid w:val="007B6FE8"/>
    <w:rsid w:val="007C226C"/>
    <w:rsid w:val="007D16E6"/>
    <w:rsid w:val="007D3947"/>
    <w:rsid w:val="007D51B3"/>
    <w:rsid w:val="007E6411"/>
    <w:rsid w:val="007E65BA"/>
    <w:rsid w:val="007F1E17"/>
    <w:rsid w:val="0080542B"/>
    <w:rsid w:val="00810275"/>
    <w:rsid w:val="00831C33"/>
    <w:rsid w:val="008349B0"/>
    <w:rsid w:val="00853272"/>
    <w:rsid w:val="00856CD0"/>
    <w:rsid w:val="008632C0"/>
    <w:rsid w:val="0087030E"/>
    <w:rsid w:val="008737C0"/>
    <w:rsid w:val="00875C3D"/>
    <w:rsid w:val="00877A50"/>
    <w:rsid w:val="00882566"/>
    <w:rsid w:val="008A7EF4"/>
    <w:rsid w:val="008B4BF6"/>
    <w:rsid w:val="008B6EB4"/>
    <w:rsid w:val="008C2182"/>
    <w:rsid w:val="008E0400"/>
    <w:rsid w:val="008E36D7"/>
    <w:rsid w:val="009055CE"/>
    <w:rsid w:val="009216DB"/>
    <w:rsid w:val="009348FB"/>
    <w:rsid w:val="00940142"/>
    <w:rsid w:val="00945357"/>
    <w:rsid w:val="00946AA0"/>
    <w:rsid w:val="00952BB1"/>
    <w:rsid w:val="00953824"/>
    <w:rsid w:val="00955230"/>
    <w:rsid w:val="0095793F"/>
    <w:rsid w:val="00963123"/>
    <w:rsid w:val="00963F0B"/>
    <w:rsid w:val="009755C2"/>
    <w:rsid w:val="00977E17"/>
    <w:rsid w:val="009802F4"/>
    <w:rsid w:val="00982E8F"/>
    <w:rsid w:val="00987CF8"/>
    <w:rsid w:val="00990719"/>
    <w:rsid w:val="0099461D"/>
    <w:rsid w:val="00994C9A"/>
    <w:rsid w:val="00995829"/>
    <w:rsid w:val="0099763A"/>
    <w:rsid w:val="009A167F"/>
    <w:rsid w:val="009A5F89"/>
    <w:rsid w:val="009C017F"/>
    <w:rsid w:val="009D4F68"/>
    <w:rsid w:val="009D513A"/>
    <w:rsid w:val="009D6C9A"/>
    <w:rsid w:val="009E11AA"/>
    <w:rsid w:val="009E2769"/>
    <w:rsid w:val="009E5597"/>
    <w:rsid w:val="009F65EF"/>
    <w:rsid w:val="00A00099"/>
    <w:rsid w:val="00A002A3"/>
    <w:rsid w:val="00A026B6"/>
    <w:rsid w:val="00A02E82"/>
    <w:rsid w:val="00A03FE4"/>
    <w:rsid w:val="00A16FF4"/>
    <w:rsid w:val="00A21756"/>
    <w:rsid w:val="00A23268"/>
    <w:rsid w:val="00A27592"/>
    <w:rsid w:val="00A315E6"/>
    <w:rsid w:val="00A36015"/>
    <w:rsid w:val="00A44792"/>
    <w:rsid w:val="00A46E03"/>
    <w:rsid w:val="00A47205"/>
    <w:rsid w:val="00A47F5B"/>
    <w:rsid w:val="00A54F76"/>
    <w:rsid w:val="00A55FF3"/>
    <w:rsid w:val="00A715A6"/>
    <w:rsid w:val="00A72AED"/>
    <w:rsid w:val="00A73614"/>
    <w:rsid w:val="00A75D87"/>
    <w:rsid w:val="00A75E38"/>
    <w:rsid w:val="00A77E5E"/>
    <w:rsid w:val="00A874D5"/>
    <w:rsid w:val="00A949F3"/>
    <w:rsid w:val="00AA2F1F"/>
    <w:rsid w:val="00AA3BC5"/>
    <w:rsid w:val="00AB1405"/>
    <w:rsid w:val="00AB4A2B"/>
    <w:rsid w:val="00AB6CFC"/>
    <w:rsid w:val="00AC14A2"/>
    <w:rsid w:val="00AF2785"/>
    <w:rsid w:val="00AF3273"/>
    <w:rsid w:val="00B02FBE"/>
    <w:rsid w:val="00B03671"/>
    <w:rsid w:val="00B05B6A"/>
    <w:rsid w:val="00B06AB5"/>
    <w:rsid w:val="00B07F61"/>
    <w:rsid w:val="00B11A87"/>
    <w:rsid w:val="00B15994"/>
    <w:rsid w:val="00B23FA2"/>
    <w:rsid w:val="00B27B4F"/>
    <w:rsid w:val="00B367FE"/>
    <w:rsid w:val="00B4231E"/>
    <w:rsid w:val="00B47931"/>
    <w:rsid w:val="00B51B60"/>
    <w:rsid w:val="00B80C68"/>
    <w:rsid w:val="00B81A57"/>
    <w:rsid w:val="00B841C3"/>
    <w:rsid w:val="00B903D2"/>
    <w:rsid w:val="00B96386"/>
    <w:rsid w:val="00BA1DB6"/>
    <w:rsid w:val="00BA2026"/>
    <w:rsid w:val="00BA7994"/>
    <w:rsid w:val="00BE2F0A"/>
    <w:rsid w:val="00BE6AC1"/>
    <w:rsid w:val="00BE6AD1"/>
    <w:rsid w:val="00BF2B83"/>
    <w:rsid w:val="00BF6460"/>
    <w:rsid w:val="00C00E05"/>
    <w:rsid w:val="00C07E51"/>
    <w:rsid w:val="00C13E87"/>
    <w:rsid w:val="00C230E8"/>
    <w:rsid w:val="00C256AE"/>
    <w:rsid w:val="00C35F4C"/>
    <w:rsid w:val="00C36B65"/>
    <w:rsid w:val="00C37B7C"/>
    <w:rsid w:val="00C4090C"/>
    <w:rsid w:val="00C510D8"/>
    <w:rsid w:val="00C57AD0"/>
    <w:rsid w:val="00C66635"/>
    <w:rsid w:val="00C76311"/>
    <w:rsid w:val="00C80F16"/>
    <w:rsid w:val="00C85F5F"/>
    <w:rsid w:val="00CA3E1F"/>
    <w:rsid w:val="00CA4133"/>
    <w:rsid w:val="00CA4665"/>
    <w:rsid w:val="00CA5E7F"/>
    <w:rsid w:val="00CB2727"/>
    <w:rsid w:val="00CB3186"/>
    <w:rsid w:val="00CB3760"/>
    <w:rsid w:val="00CB3BF8"/>
    <w:rsid w:val="00CD00BE"/>
    <w:rsid w:val="00CD2B28"/>
    <w:rsid w:val="00CE0AE5"/>
    <w:rsid w:val="00CE4530"/>
    <w:rsid w:val="00CF655B"/>
    <w:rsid w:val="00D03789"/>
    <w:rsid w:val="00D070AB"/>
    <w:rsid w:val="00D1265E"/>
    <w:rsid w:val="00D2623D"/>
    <w:rsid w:val="00D30C56"/>
    <w:rsid w:val="00D460F5"/>
    <w:rsid w:val="00D60C4B"/>
    <w:rsid w:val="00D634A7"/>
    <w:rsid w:val="00D82BA0"/>
    <w:rsid w:val="00D85527"/>
    <w:rsid w:val="00D86FE2"/>
    <w:rsid w:val="00D95CD8"/>
    <w:rsid w:val="00DA0FDE"/>
    <w:rsid w:val="00DB1B66"/>
    <w:rsid w:val="00DB27D6"/>
    <w:rsid w:val="00DB742A"/>
    <w:rsid w:val="00DC2728"/>
    <w:rsid w:val="00DC2AE7"/>
    <w:rsid w:val="00DD19EA"/>
    <w:rsid w:val="00DD6BB0"/>
    <w:rsid w:val="00DE120F"/>
    <w:rsid w:val="00DE5638"/>
    <w:rsid w:val="00DE6D04"/>
    <w:rsid w:val="00DF0673"/>
    <w:rsid w:val="00DF3768"/>
    <w:rsid w:val="00E10E17"/>
    <w:rsid w:val="00E21347"/>
    <w:rsid w:val="00E25499"/>
    <w:rsid w:val="00E308E6"/>
    <w:rsid w:val="00E34BAB"/>
    <w:rsid w:val="00E41FF7"/>
    <w:rsid w:val="00E54AC7"/>
    <w:rsid w:val="00E57BBD"/>
    <w:rsid w:val="00E77885"/>
    <w:rsid w:val="00E8729D"/>
    <w:rsid w:val="00E87FCA"/>
    <w:rsid w:val="00E9238B"/>
    <w:rsid w:val="00EA0269"/>
    <w:rsid w:val="00EA480B"/>
    <w:rsid w:val="00EA644D"/>
    <w:rsid w:val="00EC223B"/>
    <w:rsid w:val="00ED0E54"/>
    <w:rsid w:val="00ED7FF7"/>
    <w:rsid w:val="00EE04FE"/>
    <w:rsid w:val="00EE14BE"/>
    <w:rsid w:val="00EE61BF"/>
    <w:rsid w:val="00EF439E"/>
    <w:rsid w:val="00F01C2C"/>
    <w:rsid w:val="00F05D55"/>
    <w:rsid w:val="00F12ECA"/>
    <w:rsid w:val="00F14B82"/>
    <w:rsid w:val="00F23F88"/>
    <w:rsid w:val="00F557A0"/>
    <w:rsid w:val="00F72544"/>
    <w:rsid w:val="00F729CD"/>
    <w:rsid w:val="00F739B8"/>
    <w:rsid w:val="00F815B7"/>
    <w:rsid w:val="00F82743"/>
    <w:rsid w:val="00F8558D"/>
    <w:rsid w:val="00F94528"/>
    <w:rsid w:val="00FB3199"/>
    <w:rsid w:val="00FB5E81"/>
    <w:rsid w:val="00FB7DE1"/>
    <w:rsid w:val="00FC106A"/>
    <w:rsid w:val="00FC2329"/>
    <w:rsid w:val="00FC4803"/>
    <w:rsid w:val="00FC501B"/>
    <w:rsid w:val="00FC6DDD"/>
    <w:rsid w:val="00FC74E4"/>
    <w:rsid w:val="00FD6E10"/>
    <w:rsid w:val="00FE3F03"/>
    <w:rsid w:val="00FE4B26"/>
    <w:rsid w:val="00FE568E"/>
    <w:rsid w:val="00FF1528"/>
    <w:rsid w:val="00FF1C14"/>
    <w:rsid w:val="033863B9"/>
    <w:rsid w:val="03E35D67"/>
    <w:rsid w:val="05784CAD"/>
    <w:rsid w:val="08917EA9"/>
    <w:rsid w:val="0C052FC1"/>
    <w:rsid w:val="0EC35F79"/>
    <w:rsid w:val="0ECE1063"/>
    <w:rsid w:val="10DB63F2"/>
    <w:rsid w:val="10EB2CEB"/>
    <w:rsid w:val="136A0061"/>
    <w:rsid w:val="13EA3334"/>
    <w:rsid w:val="195C1845"/>
    <w:rsid w:val="1A547F00"/>
    <w:rsid w:val="1A5B53E7"/>
    <w:rsid w:val="1F6B4DD4"/>
    <w:rsid w:val="22317AAA"/>
    <w:rsid w:val="22B75E4A"/>
    <w:rsid w:val="23AD1210"/>
    <w:rsid w:val="24027083"/>
    <w:rsid w:val="244B1C71"/>
    <w:rsid w:val="268250AF"/>
    <w:rsid w:val="26DD2F96"/>
    <w:rsid w:val="28804FB0"/>
    <w:rsid w:val="28F84068"/>
    <w:rsid w:val="293C506F"/>
    <w:rsid w:val="294B268A"/>
    <w:rsid w:val="29666F2D"/>
    <w:rsid w:val="29C17C9D"/>
    <w:rsid w:val="2BFE7019"/>
    <w:rsid w:val="2D625939"/>
    <w:rsid w:val="2EDF1D48"/>
    <w:rsid w:val="30EC7853"/>
    <w:rsid w:val="32BE2269"/>
    <w:rsid w:val="33926E31"/>
    <w:rsid w:val="365D2E20"/>
    <w:rsid w:val="3BF357D9"/>
    <w:rsid w:val="3C6B0767"/>
    <w:rsid w:val="3D082FA4"/>
    <w:rsid w:val="3E3709A4"/>
    <w:rsid w:val="404E21BA"/>
    <w:rsid w:val="40692531"/>
    <w:rsid w:val="44762E3C"/>
    <w:rsid w:val="44E045FD"/>
    <w:rsid w:val="45F96748"/>
    <w:rsid w:val="467F0F5F"/>
    <w:rsid w:val="47746408"/>
    <w:rsid w:val="4C98710B"/>
    <w:rsid w:val="4E4A352F"/>
    <w:rsid w:val="4F705863"/>
    <w:rsid w:val="505D59A2"/>
    <w:rsid w:val="53540DD5"/>
    <w:rsid w:val="53727A0F"/>
    <w:rsid w:val="539B3A63"/>
    <w:rsid w:val="5415609C"/>
    <w:rsid w:val="54DA78C0"/>
    <w:rsid w:val="54E0070F"/>
    <w:rsid w:val="560B3826"/>
    <w:rsid w:val="562C0C67"/>
    <w:rsid w:val="5807711C"/>
    <w:rsid w:val="59EBF2C1"/>
    <w:rsid w:val="5EA747EB"/>
    <w:rsid w:val="5F553C5A"/>
    <w:rsid w:val="607C33F4"/>
    <w:rsid w:val="60EF02A2"/>
    <w:rsid w:val="631332EB"/>
    <w:rsid w:val="63585C5E"/>
    <w:rsid w:val="63BE1963"/>
    <w:rsid w:val="65560843"/>
    <w:rsid w:val="696B3AFF"/>
    <w:rsid w:val="6CBD5492"/>
    <w:rsid w:val="6E811A12"/>
    <w:rsid w:val="6F146688"/>
    <w:rsid w:val="71F11E79"/>
    <w:rsid w:val="71F27CD1"/>
    <w:rsid w:val="72264E84"/>
    <w:rsid w:val="754602D2"/>
    <w:rsid w:val="76D80B8C"/>
    <w:rsid w:val="76F61641"/>
    <w:rsid w:val="786C139E"/>
    <w:rsid w:val="786F2F48"/>
    <w:rsid w:val="78C73812"/>
    <w:rsid w:val="7920214B"/>
    <w:rsid w:val="7DBE1571"/>
    <w:rsid w:val="7EBD8277"/>
    <w:rsid w:val="7FF14B04"/>
    <w:rsid w:val="7FF947D4"/>
    <w:rsid w:val="94FDB875"/>
    <w:rsid w:val="95BFCADB"/>
    <w:rsid w:val="BA7B6BD6"/>
    <w:rsid w:val="E37DF0C6"/>
    <w:rsid w:val="EF3E403D"/>
    <w:rsid w:val="EF9FEB6B"/>
    <w:rsid w:val="EFFF4AB4"/>
    <w:rsid w:val="FEFE784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0"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1"/>
      <w:lang w:val="en-US" w:eastAsia="zh-CN" w:bidi="ar-SA"/>
    </w:rPr>
  </w:style>
  <w:style w:type="paragraph" w:styleId="2">
    <w:name w:val="heading 2"/>
    <w:basedOn w:val="1"/>
    <w:next w:val="1"/>
    <w:link w:val="20"/>
    <w:qFormat/>
    <w:uiPriority w:val="99"/>
    <w:pPr>
      <w:keepNext/>
      <w:keepLines/>
      <w:spacing w:line="413" w:lineRule="auto"/>
      <w:outlineLvl w:val="1"/>
    </w:pPr>
    <w:rPr>
      <w:rFonts w:ascii="Arial" w:hAnsi="Arial" w:eastAsia="黑体" w:cs="Arial"/>
      <w:b/>
      <w:bCs/>
      <w:sz w:val="32"/>
      <w:szCs w:val="32"/>
    </w:rPr>
  </w:style>
  <w:style w:type="paragraph" w:styleId="3">
    <w:name w:val="heading 3"/>
    <w:basedOn w:val="1"/>
    <w:next w:val="1"/>
    <w:link w:val="500"/>
    <w:unhideWhenUsed/>
    <w:qFormat/>
    <w:locked/>
    <w:uiPriority w:val="0"/>
    <w:pPr>
      <w:keepNext/>
      <w:keepLines/>
      <w:spacing w:before="260" w:after="260" w:line="416" w:lineRule="auto"/>
      <w:outlineLvl w:val="2"/>
    </w:pPr>
    <w:rPr>
      <w:b/>
      <w:bCs/>
      <w:sz w:val="32"/>
      <w:szCs w:val="32"/>
    </w:rPr>
  </w:style>
  <w:style w:type="character" w:default="1" w:styleId="13">
    <w:name w:val="Default Paragraph Font"/>
    <w:unhideWhenUsed/>
    <w:uiPriority w:val="1"/>
  </w:style>
  <w:style w:type="table" w:default="1" w:styleId="18">
    <w:name w:val="Normal Table"/>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26"/>
    <w:semiHidden/>
    <w:qFormat/>
    <w:uiPriority w:val="99"/>
    <w:rPr>
      <w:b/>
      <w:bCs/>
    </w:rPr>
  </w:style>
  <w:style w:type="paragraph" w:styleId="5">
    <w:name w:val="annotation text"/>
    <w:basedOn w:val="1"/>
    <w:link w:val="21"/>
    <w:semiHidden/>
    <w:qFormat/>
    <w:uiPriority w:val="99"/>
    <w:pPr>
      <w:jc w:val="left"/>
    </w:pPr>
  </w:style>
  <w:style w:type="paragraph" w:styleId="6">
    <w:name w:val="table of authorities"/>
    <w:basedOn w:val="1"/>
    <w:next w:val="1"/>
    <w:unhideWhenUsed/>
    <w:qFormat/>
    <w:uiPriority w:val="99"/>
    <w:pPr>
      <w:spacing w:before="100" w:beforeAutospacing="1" w:after="100" w:afterAutospacing="1"/>
      <w:ind w:left="200" w:leftChars="200"/>
    </w:pPr>
    <w:rPr>
      <w:rFonts w:ascii="Calibri" w:hAnsi="Calibri" w:eastAsia="宋体" w:cs="Times New Roman"/>
    </w:rPr>
  </w:style>
  <w:style w:type="paragraph" w:styleId="7">
    <w:name w:val="Body Text"/>
    <w:basedOn w:val="1"/>
    <w:link w:val="501"/>
    <w:unhideWhenUsed/>
    <w:qFormat/>
    <w:uiPriority w:val="99"/>
    <w:rPr>
      <w:rFonts w:ascii="Calibri" w:hAnsi="Calibri" w:eastAsia="宋体" w:cs="Times New Roman"/>
      <w:sz w:val="30"/>
      <w:szCs w:val="30"/>
    </w:rPr>
  </w:style>
  <w:style w:type="paragraph" w:styleId="8">
    <w:name w:val="Date"/>
    <w:basedOn w:val="1"/>
    <w:next w:val="1"/>
    <w:link w:val="22"/>
    <w:semiHidden/>
    <w:qFormat/>
    <w:uiPriority w:val="99"/>
    <w:pPr>
      <w:ind w:left="100" w:leftChars="2500"/>
    </w:pPr>
  </w:style>
  <w:style w:type="paragraph" w:styleId="9">
    <w:name w:val="Balloon Text"/>
    <w:basedOn w:val="1"/>
    <w:link w:val="23"/>
    <w:semiHidden/>
    <w:qFormat/>
    <w:uiPriority w:val="99"/>
    <w:rPr>
      <w:sz w:val="18"/>
      <w:szCs w:val="18"/>
    </w:rPr>
  </w:style>
  <w:style w:type="paragraph" w:styleId="10">
    <w:name w:val="footer"/>
    <w:basedOn w:val="1"/>
    <w:link w:val="24"/>
    <w:qFormat/>
    <w:uiPriority w:val="0"/>
    <w:pPr>
      <w:tabs>
        <w:tab w:val="center" w:pos="4153"/>
        <w:tab w:val="right" w:pos="8306"/>
      </w:tabs>
      <w:snapToGrid w:val="0"/>
      <w:jc w:val="left"/>
    </w:pPr>
    <w:rPr>
      <w:sz w:val="18"/>
      <w:szCs w:val="18"/>
    </w:rPr>
  </w:style>
  <w:style w:type="paragraph" w:styleId="11">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spacing w:before="100" w:beforeAutospacing="1" w:after="100" w:afterAutospacing="1"/>
      <w:jc w:val="left"/>
    </w:pPr>
    <w:rPr>
      <w:rFonts w:ascii="Calibri" w:hAnsi="Calibri" w:eastAsia="宋体" w:cs="Calibri"/>
      <w:kern w:val="0"/>
      <w:sz w:val="24"/>
      <w:szCs w:val="24"/>
    </w:rPr>
  </w:style>
  <w:style w:type="character" w:styleId="14">
    <w:name w:val="page number"/>
    <w:basedOn w:val="13"/>
    <w:qFormat/>
    <w:uiPriority w:val="99"/>
  </w:style>
  <w:style w:type="character" w:styleId="15">
    <w:name w:val="FollowedHyperlink"/>
    <w:semiHidden/>
    <w:qFormat/>
    <w:uiPriority w:val="99"/>
    <w:rPr>
      <w:color w:val="800080"/>
      <w:u w:val="single"/>
    </w:rPr>
  </w:style>
  <w:style w:type="character" w:styleId="16">
    <w:name w:val="Hyperlink"/>
    <w:qFormat/>
    <w:uiPriority w:val="99"/>
    <w:rPr>
      <w:color w:val="0000FF"/>
      <w:u w:val="single"/>
    </w:rPr>
  </w:style>
  <w:style w:type="character" w:styleId="17">
    <w:name w:val="annotation reference"/>
    <w:semiHidden/>
    <w:qFormat/>
    <w:uiPriority w:val="99"/>
    <w:rPr>
      <w:sz w:val="21"/>
      <w:szCs w:val="21"/>
    </w:rPr>
  </w:style>
  <w:style w:type="table" w:styleId="19">
    <w:name w:val="Table Grid"/>
    <w:basedOn w:val="18"/>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0">
    <w:name w:val="标题 2 Char"/>
    <w:link w:val="2"/>
    <w:qFormat/>
    <w:uiPriority w:val="9"/>
    <w:rPr>
      <w:rFonts w:ascii="Cambria" w:hAnsi="Cambria" w:eastAsia="宋体" w:cs="Times New Roman"/>
      <w:b/>
      <w:bCs/>
      <w:sz w:val="32"/>
      <w:szCs w:val="32"/>
    </w:rPr>
  </w:style>
  <w:style w:type="character" w:customStyle="1" w:styleId="21">
    <w:name w:val="批注文字 Char"/>
    <w:link w:val="5"/>
    <w:semiHidden/>
    <w:qFormat/>
    <w:locked/>
    <w:uiPriority w:val="99"/>
    <w:rPr>
      <w:rFonts w:ascii="等线" w:hAnsi="等线" w:eastAsia="等线" w:cs="等线"/>
      <w:kern w:val="2"/>
      <w:sz w:val="22"/>
      <w:szCs w:val="22"/>
    </w:rPr>
  </w:style>
  <w:style w:type="character" w:customStyle="1" w:styleId="22">
    <w:name w:val="日期 Char"/>
    <w:link w:val="8"/>
    <w:semiHidden/>
    <w:qFormat/>
    <w:locked/>
    <w:uiPriority w:val="99"/>
    <w:rPr>
      <w:rFonts w:ascii="等线" w:hAnsi="等线" w:eastAsia="等线" w:cs="等线"/>
      <w:kern w:val="2"/>
      <w:sz w:val="22"/>
      <w:szCs w:val="22"/>
    </w:rPr>
  </w:style>
  <w:style w:type="character" w:customStyle="1" w:styleId="23">
    <w:name w:val="批注框文本 Char"/>
    <w:link w:val="9"/>
    <w:semiHidden/>
    <w:qFormat/>
    <w:locked/>
    <w:uiPriority w:val="99"/>
    <w:rPr>
      <w:sz w:val="18"/>
      <w:szCs w:val="18"/>
    </w:rPr>
  </w:style>
  <w:style w:type="character" w:customStyle="1" w:styleId="24">
    <w:name w:val="页脚 Char"/>
    <w:link w:val="10"/>
    <w:qFormat/>
    <w:locked/>
    <w:uiPriority w:val="0"/>
    <w:rPr>
      <w:sz w:val="18"/>
      <w:szCs w:val="18"/>
    </w:rPr>
  </w:style>
  <w:style w:type="character" w:customStyle="1" w:styleId="25">
    <w:name w:val="页眉 Char"/>
    <w:link w:val="11"/>
    <w:qFormat/>
    <w:locked/>
    <w:uiPriority w:val="0"/>
    <w:rPr>
      <w:sz w:val="18"/>
      <w:szCs w:val="18"/>
    </w:rPr>
  </w:style>
  <w:style w:type="character" w:customStyle="1" w:styleId="26">
    <w:name w:val="批注主题 Char"/>
    <w:link w:val="4"/>
    <w:semiHidden/>
    <w:qFormat/>
    <w:locked/>
    <w:uiPriority w:val="99"/>
    <w:rPr>
      <w:rFonts w:ascii="等线" w:hAnsi="等线" w:eastAsia="等线" w:cs="等线"/>
      <w:b/>
      <w:bCs/>
      <w:kern w:val="2"/>
      <w:sz w:val="22"/>
      <w:szCs w:val="22"/>
    </w:rPr>
  </w:style>
  <w:style w:type="paragraph" w:customStyle="1" w:styleId="27">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
    <w:name w:val="xl77"/>
    <w:basedOn w:val="1"/>
    <w:qFormat/>
    <w:uiPriority w:val="0"/>
    <w:pPr>
      <w:widowControl/>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29">
    <w:name w:val="xl78"/>
    <w:basedOn w:val="1"/>
    <w:qFormat/>
    <w:uiPriority w:val="0"/>
    <w:pPr>
      <w:widowControl/>
      <w:shd w:val="clear" w:color="000000"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30">
    <w:name w:val="xl79"/>
    <w:basedOn w:val="1"/>
    <w:qFormat/>
    <w:uiPriority w:val="0"/>
    <w:pPr>
      <w:widowControl/>
      <w:pBdr>
        <w:top w:val="single" w:color="auto" w:sz="4" w:space="0"/>
        <w:left w:val="single" w:color="auto" w:sz="4" w:space="0"/>
        <w:bottom w:val="single" w:color="auto" w:sz="4" w:space="0"/>
      </w:pBdr>
      <w:shd w:val="clear" w:color="000000" w:fill="C0C0C0"/>
      <w:spacing w:before="100" w:beforeAutospacing="1" w:after="100" w:afterAutospacing="1"/>
      <w:jc w:val="left"/>
      <w:textAlignment w:val="center"/>
    </w:pPr>
    <w:rPr>
      <w:rFonts w:ascii="宋体" w:hAnsi="宋体" w:eastAsia="宋体" w:cs="宋体"/>
      <w:kern w:val="0"/>
      <w:sz w:val="20"/>
      <w:szCs w:val="20"/>
    </w:rPr>
  </w:style>
  <w:style w:type="paragraph" w:customStyle="1" w:styleId="31">
    <w:name w:val="xl80"/>
    <w:basedOn w:val="1"/>
    <w:qFormat/>
    <w:uiPriority w:val="0"/>
    <w:pPr>
      <w:widowControl/>
      <w:pBdr>
        <w:top w:val="single" w:color="auto" w:sz="4" w:space="0"/>
        <w:left w:val="single" w:color="auto" w:sz="4" w:space="0"/>
        <w:bottom w:val="single" w:color="auto" w:sz="4" w:space="0"/>
      </w:pBdr>
      <w:shd w:val="clear" w:color="000000" w:fill="C0C0FF"/>
      <w:spacing w:before="100" w:beforeAutospacing="1" w:after="100" w:afterAutospacing="1"/>
      <w:jc w:val="right"/>
      <w:textAlignment w:val="center"/>
    </w:pPr>
    <w:rPr>
      <w:rFonts w:ascii="宋体" w:hAnsi="宋体" w:eastAsia="宋体" w:cs="宋体"/>
      <w:kern w:val="0"/>
      <w:sz w:val="20"/>
      <w:szCs w:val="20"/>
    </w:rPr>
  </w:style>
  <w:style w:type="paragraph" w:customStyle="1" w:styleId="32">
    <w:name w:val="xl81"/>
    <w:basedOn w:val="1"/>
    <w:qFormat/>
    <w:uiPriority w:val="0"/>
    <w:pPr>
      <w:widowControl/>
      <w:pBdr>
        <w:top w:val="single" w:color="auto" w:sz="4" w:space="0"/>
        <w:left w:val="single" w:color="auto" w:sz="4" w:space="0"/>
        <w:bottom w:val="single" w:color="auto" w:sz="4" w:space="0"/>
      </w:pBdr>
      <w:shd w:val="clear" w:color="000000" w:fill="FFFFC0"/>
      <w:spacing w:before="100" w:beforeAutospacing="1" w:after="100" w:afterAutospacing="1"/>
      <w:jc w:val="right"/>
      <w:textAlignment w:val="center"/>
    </w:pPr>
    <w:rPr>
      <w:rFonts w:ascii="宋体" w:hAnsi="宋体" w:eastAsia="宋体" w:cs="宋体"/>
      <w:kern w:val="0"/>
      <w:sz w:val="20"/>
      <w:szCs w:val="20"/>
    </w:rPr>
  </w:style>
  <w:style w:type="paragraph" w:customStyle="1" w:styleId="33">
    <w:name w:val="xl82"/>
    <w:basedOn w:val="1"/>
    <w:qFormat/>
    <w:uiPriority w:val="0"/>
    <w:pPr>
      <w:widowControl/>
      <w:pBdr>
        <w:top w:val="single" w:color="auto" w:sz="4" w:space="0"/>
        <w:left w:val="single" w:color="auto" w:sz="4" w:space="0"/>
        <w:bottom w:val="single" w:color="auto" w:sz="4" w:space="0"/>
      </w:pBdr>
      <w:shd w:val="clear" w:color="000000" w:fill="C0C0FF"/>
      <w:spacing w:before="100" w:beforeAutospacing="1" w:after="100" w:afterAutospacing="1"/>
      <w:jc w:val="right"/>
      <w:textAlignment w:val="center"/>
    </w:pPr>
    <w:rPr>
      <w:rFonts w:ascii="宋体" w:hAnsi="宋体" w:eastAsia="宋体" w:cs="宋体"/>
      <w:kern w:val="0"/>
      <w:sz w:val="20"/>
      <w:szCs w:val="20"/>
    </w:rPr>
  </w:style>
  <w:style w:type="paragraph" w:customStyle="1" w:styleId="34">
    <w:name w:val="xl83"/>
    <w:basedOn w:val="1"/>
    <w:qFormat/>
    <w:uiPriority w:val="0"/>
    <w:pPr>
      <w:widowControl/>
      <w:pBdr>
        <w:top w:val="single" w:color="auto" w:sz="4" w:space="0"/>
        <w:left w:val="single" w:color="auto" w:sz="4" w:space="0"/>
        <w:bottom w:val="single" w:color="auto" w:sz="4" w:space="0"/>
      </w:pBdr>
      <w:shd w:val="clear" w:color="000000" w:fill="FFFFC0"/>
      <w:spacing w:before="100" w:beforeAutospacing="1" w:after="100" w:afterAutospacing="1"/>
      <w:jc w:val="right"/>
      <w:textAlignment w:val="center"/>
    </w:pPr>
    <w:rPr>
      <w:rFonts w:ascii="宋体" w:hAnsi="宋体" w:eastAsia="宋体" w:cs="宋体"/>
      <w:kern w:val="0"/>
      <w:sz w:val="20"/>
      <w:szCs w:val="20"/>
    </w:rPr>
  </w:style>
  <w:style w:type="paragraph" w:customStyle="1" w:styleId="35">
    <w:name w:val="xl84"/>
    <w:basedOn w:val="1"/>
    <w:qFormat/>
    <w:uiPriority w:val="0"/>
    <w:pPr>
      <w:widowControl/>
      <w:pBdr>
        <w:left w:val="single" w:color="auto" w:sz="4" w:space="0"/>
      </w:pBdr>
      <w:shd w:val="clear" w:color="000000" w:fill="C0C0C0"/>
      <w:spacing w:before="100" w:beforeAutospacing="1" w:after="100" w:afterAutospacing="1"/>
      <w:jc w:val="center"/>
      <w:textAlignment w:val="center"/>
    </w:pPr>
    <w:rPr>
      <w:rFonts w:ascii="宋体" w:hAnsi="宋体" w:eastAsia="宋体" w:cs="宋体"/>
      <w:kern w:val="0"/>
      <w:sz w:val="20"/>
      <w:szCs w:val="20"/>
    </w:rPr>
  </w:style>
  <w:style w:type="paragraph" w:customStyle="1" w:styleId="36">
    <w:name w:val="xl85"/>
    <w:basedOn w:val="1"/>
    <w:qFormat/>
    <w:uiPriority w:val="0"/>
    <w:pPr>
      <w:widowControl/>
      <w:pBdr>
        <w:top w:val="single" w:color="auto" w:sz="4" w:space="0"/>
        <w:left w:val="single" w:color="auto" w:sz="4" w:space="0"/>
        <w:bottom w:val="single" w:color="auto" w:sz="4" w:space="0"/>
      </w:pBdr>
      <w:shd w:val="clear" w:color="000000" w:fill="C0C0FF"/>
      <w:spacing w:before="100" w:beforeAutospacing="1" w:after="100" w:afterAutospacing="1"/>
      <w:jc w:val="left"/>
      <w:textAlignment w:val="center"/>
    </w:pPr>
    <w:rPr>
      <w:rFonts w:ascii="宋体" w:hAnsi="宋体" w:eastAsia="宋体" w:cs="宋体"/>
      <w:kern w:val="0"/>
      <w:sz w:val="20"/>
      <w:szCs w:val="20"/>
    </w:rPr>
  </w:style>
  <w:style w:type="paragraph" w:customStyle="1" w:styleId="37">
    <w:name w:val="xl86"/>
    <w:basedOn w:val="1"/>
    <w:qFormat/>
    <w:uiPriority w:val="0"/>
    <w:pPr>
      <w:widowControl/>
      <w:pBdr>
        <w:top w:val="single" w:color="auto" w:sz="4" w:space="0"/>
        <w:left w:val="single" w:color="auto" w:sz="4" w:space="0"/>
        <w:bottom w:val="single" w:color="auto" w:sz="4" w:space="0"/>
      </w:pBdr>
      <w:shd w:val="clear" w:color="000000" w:fill="FFFFC0"/>
      <w:spacing w:before="100" w:beforeAutospacing="1" w:after="100" w:afterAutospacing="1"/>
      <w:jc w:val="right"/>
      <w:textAlignment w:val="center"/>
    </w:pPr>
    <w:rPr>
      <w:rFonts w:ascii="宋体" w:hAnsi="宋体" w:eastAsia="宋体" w:cs="宋体"/>
      <w:kern w:val="0"/>
      <w:sz w:val="20"/>
      <w:szCs w:val="20"/>
    </w:rPr>
  </w:style>
  <w:style w:type="paragraph" w:customStyle="1" w:styleId="38">
    <w:name w:val="xl87"/>
    <w:basedOn w:val="1"/>
    <w:qFormat/>
    <w:uiPriority w:val="0"/>
    <w:pPr>
      <w:widowControl/>
      <w:pBdr>
        <w:top w:val="single" w:color="auto" w:sz="4" w:space="0"/>
        <w:left w:val="single" w:color="auto" w:sz="4" w:space="0"/>
        <w:bottom w:val="single" w:color="auto" w:sz="4" w:space="0"/>
      </w:pBdr>
      <w:shd w:val="clear" w:color="000000" w:fill="FFFFC0"/>
      <w:spacing w:before="100" w:beforeAutospacing="1" w:after="100" w:afterAutospacing="1"/>
      <w:jc w:val="right"/>
      <w:textAlignment w:val="center"/>
    </w:pPr>
    <w:rPr>
      <w:rFonts w:ascii="宋体" w:hAnsi="宋体" w:eastAsia="宋体" w:cs="宋体"/>
      <w:kern w:val="0"/>
      <w:sz w:val="20"/>
      <w:szCs w:val="20"/>
    </w:rPr>
  </w:style>
  <w:style w:type="paragraph" w:customStyle="1" w:styleId="39">
    <w:name w:val="xl88"/>
    <w:basedOn w:val="1"/>
    <w:qFormat/>
    <w:uiPriority w:val="0"/>
    <w:pPr>
      <w:widowControl/>
      <w:pBdr>
        <w:top w:val="single" w:color="auto" w:sz="4" w:space="0"/>
        <w:left w:val="single" w:color="auto" w:sz="4" w:space="0"/>
        <w:bottom w:val="single" w:color="auto" w:sz="4" w:space="0"/>
      </w:pBdr>
      <w:shd w:val="clear" w:color="000000" w:fill="FFFFC0"/>
      <w:spacing w:before="100" w:beforeAutospacing="1" w:after="100" w:afterAutospacing="1"/>
      <w:jc w:val="right"/>
      <w:textAlignment w:val="center"/>
    </w:pPr>
    <w:rPr>
      <w:rFonts w:ascii="宋体" w:hAnsi="宋体" w:eastAsia="宋体" w:cs="宋体"/>
      <w:kern w:val="0"/>
      <w:sz w:val="20"/>
      <w:szCs w:val="20"/>
    </w:rPr>
  </w:style>
  <w:style w:type="paragraph" w:customStyle="1" w:styleId="40">
    <w:name w:val="xl89"/>
    <w:basedOn w:val="1"/>
    <w:qFormat/>
    <w:uiPriority w:val="0"/>
    <w:pPr>
      <w:widowControl/>
      <w:pBdr>
        <w:top w:val="single" w:color="auto" w:sz="4" w:space="0"/>
        <w:left w:val="single" w:color="auto" w:sz="4" w:space="0"/>
        <w:bottom w:val="single" w:color="auto" w:sz="4" w:space="0"/>
      </w:pBdr>
      <w:shd w:val="clear" w:color="000000" w:fill="C0C0FF"/>
      <w:spacing w:before="100" w:beforeAutospacing="1" w:after="100" w:afterAutospacing="1"/>
      <w:jc w:val="right"/>
      <w:textAlignment w:val="center"/>
    </w:pPr>
    <w:rPr>
      <w:rFonts w:ascii="宋体" w:hAnsi="宋体" w:eastAsia="宋体" w:cs="宋体"/>
      <w:kern w:val="0"/>
      <w:sz w:val="20"/>
      <w:szCs w:val="20"/>
    </w:rPr>
  </w:style>
  <w:style w:type="paragraph" w:customStyle="1" w:styleId="41">
    <w:name w:val="xl90"/>
    <w:basedOn w:val="1"/>
    <w:qFormat/>
    <w:uiPriority w:val="0"/>
    <w:pPr>
      <w:widowControl/>
      <w:pBdr>
        <w:top w:val="single" w:color="auto" w:sz="4" w:space="0"/>
        <w:left w:val="single" w:color="auto" w:sz="4" w:space="0"/>
        <w:bottom w:val="single" w:color="auto" w:sz="4" w:space="0"/>
      </w:pBdr>
      <w:shd w:val="clear" w:color="000000" w:fill="C0C0C0"/>
      <w:spacing w:before="100" w:beforeAutospacing="1" w:after="100" w:afterAutospacing="1"/>
      <w:jc w:val="center"/>
      <w:textAlignment w:val="center"/>
    </w:pPr>
    <w:rPr>
      <w:rFonts w:ascii="宋体" w:hAnsi="宋体" w:eastAsia="宋体" w:cs="宋体"/>
      <w:kern w:val="0"/>
      <w:sz w:val="20"/>
      <w:szCs w:val="20"/>
    </w:rPr>
  </w:style>
  <w:style w:type="paragraph" w:customStyle="1" w:styleId="42">
    <w:name w:val="xl91"/>
    <w:basedOn w:val="1"/>
    <w:qFormat/>
    <w:uiPriority w:val="0"/>
    <w:pPr>
      <w:widowControl/>
      <w:pBdr>
        <w:top w:val="single" w:color="auto" w:sz="4" w:space="0"/>
        <w:left w:val="single" w:color="auto" w:sz="4" w:space="0"/>
      </w:pBdr>
      <w:shd w:val="clear" w:color="000000" w:fill="C0C0C0"/>
      <w:spacing w:before="100" w:beforeAutospacing="1" w:after="100" w:afterAutospacing="1"/>
      <w:jc w:val="center"/>
      <w:textAlignment w:val="center"/>
    </w:pPr>
    <w:rPr>
      <w:rFonts w:ascii="宋体" w:hAnsi="宋体" w:eastAsia="宋体" w:cs="宋体"/>
      <w:kern w:val="0"/>
      <w:sz w:val="20"/>
      <w:szCs w:val="20"/>
    </w:rPr>
  </w:style>
  <w:style w:type="paragraph" w:customStyle="1" w:styleId="43">
    <w:name w:val="xl92"/>
    <w:basedOn w:val="1"/>
    <w:qFormat/>
    <w:uiPriority w:val="0"/>
    <w:pPr>
      <w:widowControl/>
      <w:pBdr>
        <w:top w:val="single" w:color="auto" w:sz="4" w:space="0"/>
        <w:left w:val="single" w:color="auto" w:sz="4" w:space="0"/>
        <w:bottom w:val="single" w:color="auto" w:sz="4" w:space="0"/>
      </w:pBdr>
      <w:shd w:val="clear" w:color="000000" w:fill="C0C0C0"/>
      <w:spacing w:before="100" w:beforeAutospacing="1" w:after="100" w:afterAutospacing="1"/>
      <w:jc w:val="center"/>
      <w:textAlignment w:val="center"/>
    </w:pPr>
    <w:rPr>
      <w:rFonts w:ascii="宋体" w:hAnsi="宋体" w:eastAsia="宋体" w:cs="宋体"/>
      <w:kern w:val="0"/>
      <w:sz w:val="20"/>
      <w:szCs w:val="20"/>
    </w:rPr>
  </w:style>
  <w:style w:type="paragraph" w:customStyle="1" w:styleId="44">
    <w:name w:val="xl93"/>
    <w:basedOn w:val="1"/>
    <w:qFormat/>
    <w:uiPriority w:val="0"/>
    <w:pPr>
      <w:widowControl/>
      <w:pBdr>
        <w:top w:val="single" w:color="auto" w:sz="4" w:space="0"/>
        <w:left w:val="single" w:color="auto" w:sz="4" w:space="0"/>
      </w:pBdr>
      <w:shd w:val="clear" w:color="000000" w:fill="C0C0C0"/>
      <w:spacing w:before="100" w:beforeAutospacing="1" w:after="100" w:afterAutospacing="1"/>
      <w:jc w:val="center"/>
      <w:textAlignment w:val="center"/>
    </w:pPr>
    <w:rPr>
      <w:rFonts w:ascii="宋体" w:hAnsi="宋体" w:eastAsia="宋体" w:cs="宋体"/>
      <w:kern w:val="0"/>
      <w:sz w:val="20"/>
      <w:szCs w:val="20"/>
    </w:rPr>
  </w:style>
  <w:style w:type="paragraph" w:customStyle="1" w:styleId="45">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textAlignment w:val="center"/>
    </w:pPr>
    <w:rPr>
      <w:rFonts w:ascii="宋体" w:hAnsi="宋体" w:eastAsia="宋体" w:cs="宋体"/>
      <w:kern w:val="0"/>
      <w:sz w:val="20"/>
      <w:szCs w:val="20"/>
    </w:rPr>
  </w:style>
  <w:style w:type="paragraph" w:customStyle="1" w:styleId="46">
    <w:name w:val="xl95"/>
    <w:basedOn w:val="1"/>
    <w:qFormat/>
    <w:uiPriority w:val="0"/>
    <w:pPr>
      <w:widowControl/>
      <w:pBdr>
        <w:left w:val="single" w:color="auto" w:sz="4" w:space="0"/>
        <w:bottom w:val="single" w:color="auto" w:sz="4" w:space="0"/>
        <w:right w:val="single" w:color="auto" w:sz="4" w:space="0"/>
      </w:pBdr>
      <w:shd w:val="clear" w:color="000000" w:fill="C0C0C0"/>
      <w:spacing w:before="100" w:beforeAutospacing="1" w:after="100" w:afterAutospacing="1"/>
      <w:jc w:val="center"/>
      <w:textAlignment w:val="center"/>
    </w:pPr>
    <w:rPr>
      <w:rFonts w:ascii="宋体" w:hAnsi="宋体" w:eastAsia="宋体" w:cs="宋体"/>
      <w:kern w:val="0"/>
      <w:sz w:val="20"/>
      <w:szCs w:val="20"/>
    </w:rPr>
  </w:style>
  <w:style w:type="paragraph" w:customStyle="1" w:styleId="47">
    <w:name w:val="xl96"/>
    <w:basedOn w:val="1"/>
    <w:qFormat/>
    <w:uiPriority w:val="0"/>
    <w:pPr>
      <w:widowControl/>
      <w:pBdr>
        <w:left w:val="single" w:color="auto" w:sz="4" w:space="0"/>
        <w:bottom w:val="single" w:color="auto" w:sz="4" w:space="0"/>
      </w:pBdr>
      <w:shd w:val="clear" w:color="000000" w:fill="C0C0C0"/>
      <w:spacing w:before="100" w:beforeAutospacing="1" w:after="100" w:afterAutospacing="1"/>
      <w:jc w:val="center"/>
      <w:textAlignment w:val="center"/>
    </w:pPr>
    <w:rPr>
      <w:rFonts w:ascii="宋体" w:hAnsi="宋体" w:eastAsia="宋体" w:cs="宋体"/>
      <w:kern w:val="0"/>
      <w:sz w:val="20"/>
      <w:szCs w:val="20"/>
    </w:rPr>
  </w:style>
  <w:style w:type="paragraph" w:customStyle="1" w:styleId="48">
    <w:name w:val="xl97"/>
    <w:basedOn w:val="1"/>
    <w:qFormat/>
    <w:uiPriority w:val="0"/>
    <w:pPr>
      <w:widowControl/>
      <w:pBdr>
        <w:left w:val="single" w:color="auto" w:sz="4" w:space="0"/>
        <w:bottom w:val="single" w:color="auto" w:sz="4" w:space="0"/>
      </w:pBdr>
      <w:shd w:val="clear" w:color="000000" w:fill="C0C0C0"/>
      <w:spacing w:before="100" w:beforeAutospacing="1" w:after="100" w:afterAutospacing="1"/>
      <w:jc w:val="center"/>
      <w:textAlignment w:val="center"/>
    </w:pPr>
    <w:rPr>
      <w:rFonts w:ascii="宋体" w:hAnsi="宋体" w:eastAsia="宋体" w:cs="宋体"/>
      <w:kern w:val="0"/>
      <w:sz w:val="20"/>
      <w:szCs w:val="20"/>
    </w:rPr>
  </w:style>
  <w:style w:type="paragraph" w:customStyle="1" w:styleId="49">
    <w:name w:val="xl98"/>
    <w:basedOn w:val="1"/>
    <w:qFormat/>
    <w:uiPriority w:val="0"/>
    <w:pPr>
      <w:widowControl/>
      <w:pBdr>
        <w:top w:val="single" w:color="auto" w:sz="4" w:space="0"/>
        <w:left w:val="single" w:color="auto" w:sz="4" w:space="0"/>
        <w:right w:val="single" w:color="auto" w:sz="4" w:space="0"/>
      </w:pBdr>
      <w:shd w:val="clear" w:color="000000" w:fill="C0C0C0"/>
      <w:spacing w:before="100" w:beforeAutospacing="1" w:after="100" w:afterAutospacing="1"/>
      <w:jc w:val="center"/>
      <w:textAlignment w:val="center"/>
    </w:pPr>
    <w:rPr>
      <w:rFonts w:ascii="宋体" w:hAnsi="宋体" w:eastAsia="宋体" w:cs="宋体"/>
      <w:kern w:val="0"/>
      <w:sz w:val="20"/>
      <w:szCs w:val="20"/>
    </w:rPr>
  </w:style>
  <w:style w:type="paragraph" w:customStyle="1" w:styleId="50">
    <w:name w:val="xl99"/>
    <w:basedOn w:val="1"/>
    <w:qFormat/>
    <w:uiPriority w:val="0"/>
    <w:pPr>
      <w:widowControl/>
      <w:pBdr>
        <w:left w:val="single" w:color="auto" w:sz="4" w:space="0"/>
        <w:right w:val="single" w:color="auto" w:sz="4" w:space="0"/>
      </w:pBdr>
      <w:shd w:val="clear" w:color="000000" w:fill="C0C0C0"/>
      <w:spacing w:before="100" w:beforeAutospacing="1" w:after="100" w:afterAutospacing="1"/>
      <w:jc w:val="center"/>
      <w:textAlignment w:val="center"/>
    </w:pPr>
    <w:rPr>
      <w:rFonts w:ascii="宋体" w:hAnsi="宋体" w:eastAsia="宋体" w:cs="宋体"/>
      <w:kern w:val="0"/>
      <w:sz w:val="20"/>
      <w:szCs w:val="20"/>
    </w:rPr>
  </w:style>
  <w:style w:type="paragraph" w:customStyle="1" w:styleId="51">
    <w:name w:val="xl100"/>
    <w:basedOn w:val="1"/>
    <w:qFormat/>
    <w:uiPriority w:val="0"/>
    <w:pPr>
      <w:widowControl/>
      <w:pBdr>
        <w:left w:val="single" w:color="auto" w:sz="4" w:space="0"/>
        <w:bottom w:val="single" w:color="auto" w:sz="4" w:space="0"/>
        <w:right w:val="single" w:color="auto" w:sz="4" w:space="0"/>
      </w:pBdr>
      <w:shd w:val="clear" w:color="000000" w:fill="C0C0C0"/>
      <w:spacing w:before="100" w:beforeAutospacing="1" w:after="100" w:afterAutospacing="1"/>
      <w:jc w:val="center"/>
      <w:textAlignment w:val="center"/>
    </w:pPr>
    <w:rPr>
      <w:rFonts w:ascii="宋体" w:hAnsi="宋体" w:eastAsia="宋体" w:cs="宋体"/>
      <w:kern w:val="0"/>
      <w:sz w:val="20"/>
      <w:szCs w:val="20"/>
    </w:rPr>
  </w:style>
  <w:style w:type="paragraph" w:customStyle="1" w:styleId="52">
    <w:name w:val="抄 送"/>
    <w:basedOn w:val="1"/>
    <w:qFormat/>
    <w:uiPriority w:val="0"/>
    <w:pPr>
      <w:framePr w:wrap="notBeside" w:vAnchor="margin" w:hAnchor="margin" w:yAlign="bottom"/>
    </w:pPr>
    <w:rPr>
      <w:rFonts w:ascii="Calibri" w:hAnsi="Calibri" w:eastAsia="仿宋_GB2312" w:cs="Calibri"/>
      <w:sz w:val="32"/>
      <w:szCs w:val="32"/>
    </w:rPr>
  </w:style>
  <w:style w:type="paragraph" w:customStyle="1" w:styleId="53">
    <w:name w:val="xl65"/>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5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18"/>
      <w:szCs w:val="18"/>
    </w:rPr>
  </w:style>
  <w:style w:type="paragraph" w:customStyle="1" w:styleId="5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18"/>
      <w:szCs w:val="18"/>
    </w:rPr>
  </w:style>
  <w:style w:type="paragraph" w:customStyle="1" w:styleId="5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5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b/>
      <w:bCs/>
      <w:kern w:val="0"/>
      <w:sz w:val="24"/>
      <w:szCs w:val="24"/>
    </w:rPr>
  </w:style>
  <w:style w:type="paragraph" w:customStyle="1" w:styleId="5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5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6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6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18"/>
      <w:szCs w:val="18"/>
    </w:rPr>
  </w:style>
  <w:style w:type="paragraph" w:customStyle="1" w:styleId="6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16"/>
      <w:szCs w:val="16"/>
    </w:rPr>
  </w:style>
  <w:style w:type="paragraph" w:customStyle="1" w:styleId="63">
    <w:name w:val="xl75"/>
    <w:basedOn w:val="1"/>
    <w:qFormat/>
    <w:uiPriority w:val="0"/>
    <w:pPr>
      <w:widowControl/>
      <w:spacing w:before="100" w:beforeAutospacing="1" w:after="100" w:afterAutospacing="1"/>
      <w:jc w:val="center"/>
    </w:pPr>
    <w:rPr>
      <w:rFonts w:ascii="宋体" w:hAnsi="宋体" w:eastAsia="宋体" w:cs="宋体"/>
      <w:b/>
      <w:bCs/>
      <w:kern w:val="0"/>
      <w:sz w:val="20"/>
      <w:szCs w:val="20"/>
    </w:rPr>
  </w:style>
  <w:style w:type="paragraph" w:customStyle="1" w:styleId="6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65">
    <w:name w:val="列出段落1"/>
    <w:basedOn w:val="1"/>
    <w:qFormat/>
    <w:uiPriority w:val="99"/>
    <w:pPr>
      <w:ind w:firstLine="420" w:firstLineChars="200"/>
    </w:pPr>
    <w:rPr>
      <w:rFonts w:ascii="Calibri" w:hAnsi="Calibri" w:eastAsia="宋体" w:cs="Calibri"/>
    </w:rPr>
  </w:style>
  <w:style w:type="paragraph" w:customStyle="1" w:styleId="66">
    <w:name w:val="List Paragraph"/>
    <w:basedOn w:val="1"/>
    <w:qFormat/>
    <w:uiPriority w:val="99"/>
    <w:pPr>
      <w:ind w:firstLine="420" w:firstLineChars="200"/>
    </w:pPr>
  </w:style>
  <w:style w:type="paragraph" w:customStyle="1" w:styleId="67">
    <w:name w:val="font0"/>
    <w:basedOn w:val="1"/>
    <w:qFormat/>
    <w:uiPriority w:val="0"/>
    <w:pPr>
      <w:widowControl/>
      <w:spacing w:before="100" w:beforeAutospacing="1" w:after="100" w:afterAutospacing="1"/>
      <w:jc w:val="left"/>
    </w:pPr>
    <w:rPr>
      <w:rFonts w:ascii="宋体" w:hAnsi="宋体" w:eastAsia="宋体" w:cs="宋体"/>
      <w:color w:val="000000"/>
      <w:kern w:val="0"/>
      <w:sz w:val="22"/>
      <w:szCs w:val="22"/>
    </w:rPr>
  </w:style>
  <w:style w:type="paragraph" w:customStyle="1" w:styleId="68">
    <w:name w:val="font1"/>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69">
    <w:name w:val="font2"/>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70">
    <w:name w:val="font3"/>
    <w:basedOn w:val="1"/>
    <w:qFormat/>
    <w:uiPriority w:val="0"/>
    <w:pPr>
      <w:widowControl/>
      <w:spacing w:before="100" w:beforeAutospacing="1" w:after="100" w:afterAutospacing="1"/>
      <w:jc w:val="left"/>
    </w:pPr>
    <w:rPr>
      <w:rFonts w:ascii="宋体" w:hAnsi="宋体" w:eastAsia="宋体" w:cs="宋体"/>
      <w:color w:val="FF0000"/>
      <w:kern w:val="0"/>
      <w:sz w:val="22"/>
      <w:szCs w:val="22"/>
    </w:rPr>
  </w:style>
  <w:style w:type="paragraph" w:customStyle="1" w:styleId="71">
    <w:name w:val="font4"/>
    <w:basedOn w:val="1"/>
    <w:qFormat/>
    <w:uiPriority w:val="0"/>
    <w:pPr>
      <w:widowControl/>
      <w:spacing w:before="100" w:beforeAutospacing="1" w:after="100" w:afterAutospacing="1"/>
      <w:jc w:val="left"/>
    </w:pPr>
    <w:rPr>
      <w:rFonts w:ascii="宋体" w:hAnsi="宋体" w:eastAsia="宋体" w:cs="宋体"/>
      <w:color w:val="000000"/>
      <w:kern w:val="0"/>
      <w:sz w:val="22"/>
      <w:szCs w:val="22"/>
    </w:rPr>
  </w:style>
  <w:style w:type="paragraph" w:customStyle="1" w:styleId="72">
    <w:name w:val="font5"/>
    <w:basedOn w:val="1"/>
    <w:qFormat/>
    <w:uiPriority w:val="0"/>
    <w:pPr>
      <w:widowControl/>
      <w:spacing w:before="100" w:beforeAutospacing="1" w:after="100" w:afterAutospacing="1"/>
      <w:jc w:val="left"/>
    </w:pPr>
    <w:rPr>
      <w:rFonts w:ascii="宋体" w:hAnsi="宋体" w:eastAsia="宋体" w:cs="宋体"/>
      <w:color w:val="000000"/>
      <w:kern w:val="0"/>
      <w:sz w:val="22"/>
      <w:szCs w:val="22"/>
    </w:rPr>
  </w:style>
  <w:style w:type="paragraph" w:customStyle="1" w:styleId="73">
    <w:name w:val="font6"/>
    <w:basedOn w:val="1"/>
    <w:qFormat/>
    <w:uiPriority w:val="0"/>
    <w:pPr>
      <w:widowControl/>
      <w:spacing w:before="100" w:beforeAutospacing="1" w:after="100" w:afterAutospacing="1"/>
      <w:jc w:val="left"/>
    </w:pPr>
    <w:rPr>
      <w:rFonts w:ascii="宋体" w:hAnsi="宋体" w:eastAsia="宋体" w:cs="宋体"/>
      <w:b/>
      <w:bCs/>
      <w:color w:val="000000"/>
      <w:kern w:val="0"/>
    </w:rPr>
  </w:style>
  <w:style w:type="paragraph" w:customStyle="1" w:styleId="74">
    <w:name w:val="font7"/>
    <w:basedOn w:val="1"/>
    <w:qFormat/>
    <w:uiPriority w:val="0"/>
    <w:pPr>
      <w:widowControl/>
      <w:spacing w:before="100" w:beforeAutospacing="1" w:after="100" w:afterAutospacing="1"/>
      <w:jc w:val="left"/>
    </w:pPr>
    <w:rPr>
      <w:rFonts w:ascii="DejaVu Sans" w:hAnsi="DejaVu Sans" w:eastAsia="宋体" w:cs="DejaVu Sans"/>
      <w:b/>
      <w:bCs/>
      <w:color w:val="000000"/>
      <w:kern w:val="0"/>
      <w:sz w:val="22"/>
      <w:szCs w:val="22"/>
    </w:rPr>
  </w:style>
  <w:style w:type="paragraph" w:customStyle="1" w:styleId="75">
    <w:name w:val="font8"/>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6">
    <w:name w:val="font9"/>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78">
    <w:name w:val="font11"/>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4"/>
      <w:szCs w:val="24"/>
    </w:rPr>
  </w:style>
  <w:style w:type="paragraph" w:customStyle="1" w:styleId="79">
    <w:name w:val="font12"/>
    <w:basedOn w:val="1"/>
    <w:uiPriority w:val="0"/>
    <w:pPr>
      <w:widowControl/>
      <w:spacing w:before="100" w:beforeAutospacing="1" w:after="100" w:afterAutospacing="1"/>
      <w:jc w:val="left"/>
    </w:pPr>
    <w:rPr>
      <w:rFonts w:ascii="宋体" w:hAnsi="宋体" w:eastAsia="宋体" w:cs="宋体"/>
      <w:color w:val="000000"/>
      <w:kern w:val="0"/>
      <w:sz w:val="22"/>
      <w:szCs w:val="22"/>
    </w:rPr>
  </w:style>
  <w:style w:type="paragraph" w:customStyle="1" w:styleId="80">
    <w:name w:val="font13"/>
    <w:basedOn w:val="1"/>
    <w:uiPriority w:val="0"/>
    <w:pPr>
      <w:widowControl/>
      <w:spacing w:before="100" w:beforeAutospacing="1" w:after="100" w:afterAutospacing="1"/>
      <w:jc w:val="left"/>
    </w:pPr>
    <w:rPr>
      <w:rFonts w:ascii="宋体" w:hAnsi="宋体" w:eastAsia="宋体" w:cs="宋体"/>
      <w:b/>
      <w:bCs/>
      <w:color w:val="000000"/>
      <w:kern w:val="0"/>
      <w:sz w:val="22"/>
      <w:szCs w:val="22"/>
    </w:rPr>
  </w:style>
  <w:style w:type="paragraph" w:customStyle="1" w:styleId="81">
    <w:name w:val="font14"/>
    <w:basedOn w:val="1"/>
    <w:uiPriority w:val="0"/>
    <w:pPr>
      <w:widowControl/>
      <w:spacing w:before="100" w:beforeAutospacing="1" w:after="100" w:afterAutospacing="1"/>
      <w:jc w:val="left"/>
    </w:pPr>
    <w:rPr>
      <w:rFonts w:ascii="宋体" w:hAnsi="宋体" w:eastAsia="宋体" w:cs="宋体"/>
      <w:b/>
      <w:bCs/>
      <w:color w:val="FF0000"/>
      <w:kern w:val="0"/>
      <w:sz w:val="22"/>
      <w:szCs w:val="22"/>
    </w:rPr>
  </w:style>
  <w:style w:type="paragraph" w:customStyle="1" w:styleId="82">
    <w:name w:val="font15"/>
    <w:basedOn w:val="1"/>
    <w:qFormat/>
    <w:uiPriority w:val="0"/>
    <w:pPr>
      <w:widowControl/>
      <w:spacing w:before="100" w:beforeAutospacing="1" w:after="100" w:afterAutospacing="1"/>
      <w:jc w:val="left"/>
    </w:pPr>
    <w:rPr>
      <w:rFonts w:ascii="仿宋_GB2312" w:hAnsi="宋体" w:eastAsia="仿宋_GB2312" w:cs="宋体"/>
      <w:color w:val="000000"/>
      <w:kern w:val="0"/>
      <w:sz w:val="24"/>
      <w:szCs w:val="24"/>
    </w:rPr>
  </w:style>
  <w:style w:type="paragraph" w:customStyle="1" w:styleId="83">
    <w:name w:val="et2"/>
    <w:basedOn w:val="1"/>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84">
    <w:name w:val="et3"/>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85">
    <w:name w:val="et4"/>
    <w:basedOn w:val="1"/>
    <w:uiPriority w:val="0"/>
    <w:pPr>
      <w:widowControl/>
      <w:spacing w:before="100" w:beforeAutospacing="1" w:after="100" w:afterAutospacing="1"/>
      <w:jc w:val="left"/>
      <w:textAlignment w:val="center"/>
    </w:pPr>
    <w:rPr>
      <w:rFonts w:ascii="宋体" w:hAnsi="宋体" w:eastAsia="宋体" w:cs="宋体"/>
      <w:color w:val="FF0000"/>
      <w:kern w:val="0"/>
      <w:sz w:val="24"/>
      <w:szCs w:val="24"/>
    </w:rPr>
  </w:style>
  <w:style w:type="paragraph" w:customStyle="1" w:styleId="86">
    <w:name w:val="et5"/>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87">
    <w:name w:val="et7"/>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eastAsia="宋体" w:cs="宋体"/>
      <w:color w:val="FF0000"/>
      <w:kern w:val="0"/>
      <w:sz w:val="24"/>
      <w:szCs w:val="24"/>
    </w:rPr>
  </w:style>
  <w:style w:type="paragraph" w:customStyle="1" w:styleId="88">
    <w:name w:val="et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eastAsia="宋体" w:cs="宋体"/>
      <w:b/>
      <w:bCs/>
      <w:color w:val="000000"/>
      <w:kern w:val="0"/>
      <w:sz w:val="24"/>
      <w:szCs w:val="24"/>
    </w:rPr>
  </w:style>
  <w:style w:type="paragraph" w:customStyle="1" w:styleId="89">
    <w:name w:val="et9"/>
    <w:basedOn w:val="1"/>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center"/>
    </w:pPr>
    <w:rPr>
      <w:rFonts w:ascii="宋体" w:hAnsi="宋体" w:eastAsia="宋体" w:cs="宋体"/>
      <w:b/>
      <w:bCs/>
      <w:color w:val="000000"/>
      <w:kern w:val="0"/>
      <w:sz w:val="24"/>
      <w:szCs w:val="24"/>
    </w:rPr>
  </w:style>
  <w:style w:type="paragraph" w:customStyle="1" w:styleId="90">
    <w:name w:val="et10"/>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宋体"/>
      <w:color w:val="000000"/>
      <w:kern w:val="0"/>
      <w:sz w:val="24"/>
      <w:szCs w:val="24"/>
    </w:rPr>
  </w:style>
  <w:style w:type="paragraph" w:customStyle="1" w:styleId="91">
    <w:name w:val="et11"/>
    <w:basedOn w:val="1"/>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center"/>
    </w:pPr>
    <w:rPr>
      <w:rFonts w:ascii="宋体" w:hAnsi="宋体" w:eastAsia="宋体" w:cs="宋体"/>
      <w:b/>
      <w:bCs/>
      <w:color w:val="FF0000"/>
      <w:kern w:val="0"/>
      <w:sz w:val="24"/>
      <w:szCs w:val="24"/>
    </w:rPr>
  </w:style>
  <w:style w:type="paragraph" w:customStyle="1" w:styleId="92">
    <w:name w:val="et12"/>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93">
    <w:name w:val="et13"/>
    <w:basedOn w:val="1"/>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94">
    <w:name w:val="et14"/>
    <w:basedOn w:val="1"/>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center"/>
    </w:pPr>
    <w:rPr>
      <w:rFonts w:ascii="宋体" w:hAnsi="宋体" w:eastAsia="宋体" w:cs="宋体"/>
      <w:color w:val="FF0000"/>
      <w:kern w:val="0"/>
      <w:sz w:val="24"/>
      <w:szCs w:val="24"/>
    </w:rPr>
  </w:style>
  <w:style w:type="paragraph" w:customStyle="1" w:styleId="95">
    <w:name w:val="et1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仿宋_GB2312" w:hAnsi="宋体" w:eastAsia="仿宋_GB2312" w:cs="宋体"/>
      <w:kern w:val="0"/>
      <w:sz w:val="24"/>
      <w:szCs w:val="24"/>
    </w:rPr>
  </w:style>
  <w:style w:type="paragraph" w:customStyle="1" w:styleId="96">
    <w:name w:val="et16"/>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eastAsia="宋体" w:cs="宋体"/>
      <w:b/>
      <w:bCs/>
      <w:color w:val="000000"/>
      <w:kern w:val="0"/>
    </w:rPr>
  </w:style>
  <w:style w:type="paragraph" w:customStyle="1" w:styleId="97">
    <w:name w:val="et17"/>
    <w:basedOn w:val="1"/>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center"/>
    </w:pPr>
    <w:rPr>
      <w:rFonts w:ascii="Times New Roman" w:hAnsi="Times New Roman" w:eastAsia="宋体" w:cs="Times New Roman"/>
      <w:color w:val="000000"/>
      <w:kern w:val="0"/>
      <w:sz w:val="24"/>
      <w:szCs w:val="24"/>
    </w:rPr>
  </w:style>
  <w:style w:type="paragraph" w:customStyle="1" w:styleId="98">
    <w:name w:val="et18"/>
    <w:basedOn w:val="1"/>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99">
    <w:name w:val="et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00">
    <w:name w:val="et21"/>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01">
    <w:name w:val="et2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02">
    <w:name w:val="et23"/>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103">
    <w:name w:val="et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eastAsia="宋体" w:cs="宋体"/>
      <w:color w:val="000000"/>
      <w:kern w:val="0"/>
      <w:sz w:val="20"/>
      <w:szCs w:val="20"/>
    </w:rPr>
  </w:style>
  <w:style w:type="paragraph" w:customStyle="1" w:styleId="104">
    <w:name w:val="et25"/>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eastAsia="宋体" w:cs="宋体"/>
      <w:color w:val="000000"/>
      <w:kern w:val="0"/>
      <w:sz w:val="20"/>
      <w:szCs w:val="20"/>
    </w:rPr>
  </w:style>
  <w:style w:type="character" w:customStyle="1" w:styleId="105">
    <w:name w:val="font131"/>
    <w:basedOn w:val="13"/>
    <w:qFormat/>
    <w:uiPriority w:val="0"/>
    <w:rPr>
      <w:rFonts w:hint="eastAsia" w:ascii="宋体" w:hAnsi="宋体" w:eastAsia="宋体"/>
      <w:b/>
      <w:bCs/>
      <w:color w:val="000000"/>
      <w:sz w:val="22"/>
      <w:szCs w:val="22"/>
      <w:u w:val="none"/>
    </w:rPr>
  </w:style>
  <w:style w:type="character" w:customStyle="1" w:styleId="106">
    <w:name w:val="font71"/>
    <w:basedOn w:val="13"/>
    <w:qFormat/>
    <w:uiPriority w:val="0"/>
    <w:rPr>
      <w:rFonts w:hint="default" w:ascii="DejaVu Sans" w:hAnsi="DejaVu Sans" w:cs="DejaVu Sans"/>
      <w:b/>
      <w:bCs/>
      <w:color w:val="000000"/>
      <w:sz w:val="22"/>
      <w:szCs w:val="22"/>
      <w:u w:val="none"/>
    </w:rPr>
  </w:style>
  <w:style w:type="character" w:customStyle="1" w:styleId="107">
    <w:name w:val="font111"/>
    <w:basedOn w:val="13"/>
    <w:qFormat/>
    <w:uiPriority w:val="0"/>
    <w:rPr>
      <w:rFonts w:hint="default" w:ascii="Times New Roman" w:hAnsi="Times New Roman" w:cs="Times New Roman"/>
      <w:color w:val="000000"/>
      <w:sz w:val="24"/>
      <w:szCs w:val="24"/>
      <w:u w:val="none"/>
    </w:rPr>
  </w:style>
  <w:style w:type="character" w:customStyle="1" w:styleId="108">
    <w:name w:val="font21"/>
    <w:basedOn w:val="13"/>
    <w:qFormat/>
    <w:uiPriority w:val="0"/>
    <w:rPr>
      <w:rFonts w:hint="eastAsia" w:ascii="宋体" w:hAnsi="宋体" w:eastAsia="宋体"/>
      <w:color w:val="000000"/>
      <w:sz w:val="24"/>
      <w:szCs w:val="24"/>
      <w:u w:val="none"/>
    </w:rPr>
  </w:style>
  <w:style w:type="paragraph" w:customStyle="1" w:styleId="109">
    <w:name w:val="et6"/>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_GB2312" w:hAnsi="宋体" w:eastAsia="仿宋_GB2312" w:cs="宋体"/>
      <w:b/>
      <w:bCs/>
      <w:color w:val="000000"/>
      <w:kern w:val="0"/>
      <w:sz w:val="20"/>
      <w:szCs w:val="20"/>
    </w:rPr>
  </w:style>
  <w:style w:type="character" w:customStyle="1" w:styleId="110">
    <w:name w:val="font41"/>
    <w:basedOn w:val="13"/>
    <w:qFormat/>
    <w:uiPriority w:val="0"/>
    <w:rPr>
      <w:rFonts w:hint="eastAsia" w:ascii="仿宋_GB2312" w:eastAsia="仿宋_GB2312"/>
      <w:color w:val="000000"/>
      <w:sz w:val="20"/>
      <w:szCs w:val="20"/>
      <w:u w:val="none"/>
    </w:rPr>
  </w:style>
  <w:style w:type="character" w:customStyle="1" w:styleId="111">
    <w:name w:val="font31"/>
    <w:basedOn w:val="13"/>
    <w:qFormat/>
    <w:uiPriority w:val="0"/>
    <w:rPr>
      <w:rFonts w:hint="eastAsia" w:ascii="仿宋_GB2312" w:eastAsia="仿宋_GB2312"/>
      <w:color w:val="FF0000"/>
      <w:sz w:val="20"/>
      <w:szCs w:val="20"/>
      <w:u w:val="none"/>
    </w:rPr>
  </w:style>
  <w:style w:type="paragraph" w:customStyle="1" w:styleId="112">
    <w:name w:val="et19"/>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13">
    <w:name w:val="et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14">
    <w:name w:val="et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15">
    <w:name w:val="et28"/>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16">
    <w:name w:val="et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17">
    <w:name w:val="et30"/>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18">
    <w:name w:val="et3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19">
    <w:name w:val="et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20">
    <w:name w:val="et33"/>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121">
    <w:name w:val="et34"/>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22">
    <w:name w:val="et3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123">
    <w:name w:val="et36"/>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124">
    <w:name w:val="et37"/>
    <w:basedOn w:val="1"/>
    <w:qFormat/>
    <w:uiPriority w:val="0"/>
    <w:pPr>
      <w:widowControl/>
      <w:pBdr>
        <w:top w:val="single" w:color="000000" w:sz="4" w:space="0"/>
        <w:bottom w:val="single" w:color="000000"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125">
    <w:name w:val="et38"/>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126">
    <w:name w:val="et39"/>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127">
    <w:name w:val="et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128">
    <w:name w:val="et41"/>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129">
    <w:name w:val="et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130">
    <w:name w:val="et4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31">
    <w:name w:val="et44"/>
    <w:basedOn w:val="1"/>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32">
    <w:name w:val="et4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33">
    <w:name w:val="et46"/>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34">
    <w:name w:val="et47"/>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35">
    <w:name w:val="et4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36">
    <w:name w:val="et49"/>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37">
    <w:name w:val="et5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138">
    <w:name w:val="et51"/>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139">
    <w:name w:val="et52"/>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40">
    <w:name w:val="et53"/>
    <w:basedOn w:val="1"/>
    <w:qFormat/>
    <w:uiPriority w:val="0"/>
    <w:pPr>
      <w:widowControl/>
      <w:pBdr>
        <w:top w:val="single" w:color="000000" w:sz="4" w:space="0"/>
        <w:bottom w:val="single" w:color="000000"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41">
    <w:name w:val="xl10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16"/>
      <w:szCs w:val="16"/>
    </w:rPr>
  </w:style>
  <w:style w:type="paragraph" w:customStyle="1" w:styleId="142">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16"/>
      <w:szCs w:val="16"/>
    </w:rPr>
  </w:style>
  <w:style w:type="paragraph" w:customStyle="1" w:styleId="143">
    <w:name w:val="xl103"/>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16"/>
      <w:szCs w:val="16"/>
    </w:rPr>
  </w:style>
  <w:style w:type="paragraph" w:customStyle="1" w:styleId="144">
    <w:name w:val="xl104"/>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16"/>
      <w:szCs w:val="16"/>
    </w:rPr>
  </w:style>
  <w:style w:type="paragraph" w:customStyle="1" w:styleId="145">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16"/>
      <w:szCs w:val="16"/>
    </w:rPr>
  </w:style>
  <w:style w:type="paragraph" w:customStyle="1" w:styleId="146">
    <w:name w:val="xl10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imes New Roman" w:hAnsi="Times New Roman" w:eastAsia="宋体" w:cs="Times New Roman"/>
      <w:b/>
      <w:bCs/>
      <w:kern w:val="0"/>
      <w:sz w:val="16"/>
      <w:szCs w:val="16"/>
    </w:rPr>
  </w:style>
  <w:style w:type="paragraph" w:customStyle="1" w:styleId="147">
    <w:name w:val="xl10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16"/>
      <w:szCs w:val="16"/>
    </w:rPr>
  </w:style>
  <w:style w:type="paragraph" w:customStyle="1" w:styleId="148">
    <w:name w:val="xl10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16"/>
      <w:szCs w:val="16"/>
    </w:rPr>
  </w:style>
  <w:style w:type="paragraph" w:customStyle="1" w:styleId="149">
    <w:name w:val="xl109"/>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16"/>
      <w:szCs w:val="16"/>
    </w:rPr>
  </w:style>
  <w:style w:type="paragraph" w:customStyle="1" w:styleId="150">
    <w:name w:val="xl11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16"/>
      <w:szCs w:val="16"/>
    </w:rPr>
  </w:style>
  <w:style w:type="paragraph" w:customStyle="1" w:styleId="151">
    <w:name w:val="xl1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0"/>
      <w:szCs w:val="20"/>
    </w:rPr>
  </w:style>
  <w:style w:type="paragraph" w:customStyle="1" w:styleId="152">
    <w:name w:val="xl12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0"/>
      <w:szCs w:val="20"/>
    </w:rPr>
  </w:style>
  <w:style w:type="paragraph" w:customStyle="1" w:styleId="153">
    <w:name w:val="xl12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54">
    <w:name w:val="xl13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55">
    <w:name w:val="xl13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56">
    <w:name w:val="xl132"/>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57">
    <w:name w:val="xl133"/>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58">
    <w:name w:val="xl134"/>
    <w:basedOn w:val="1"/>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59">
    <w:name w:val="xl13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60">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18"/>
      <w:szCs w:val="18"/>
    </w:rPr>
  </w:style>
  <w:style w:type="paragraph" w:customStyle="1" w:styleId="161">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0"/>
      <w:szCs w:val="20"/>
    </w:rPr>
  </w:style>
  <w:style w:type="paragraph" w:customStyle="1" w:styleId="162">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0"/>
      <w:szCs w:val="20"/>
    </w:rPr>
  </w:style>
  <w:style w:type="paragraph" w:customStyle="1" w:styleId="163">
    <w:name w:val="xl13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b/>
      <w:bCs/>
      <w:kern w:val="0"/>
      <w:sz w:val="20"/>
      <w:szCs w:val="20"/>
    </w:rPr>
  </w:style>
  <w:style w:type="paragraph" w:customStyle="1" w:styleId="164">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65">
    <w:name w:val="xl14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66">
    <w:name w:val="xl14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7">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68">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9">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170">
    <w:name w:val="xl14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71">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18"/>
      <w:szCs w:val="18"/>
    </w:rPr>
  </w:style>
  <w:style w:type="paragraph" w:customStyle="1" w:styleId="172">
    <w:name w:val="xl16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73">
    <w:name w:val="xl165"/>
    <w:basedOn w:val="1"/>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74">
    <w:name w:val="xl166"/>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75">
    <w:name w:val="xl167"/>
    <w:basedOn w:val="1"/>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76">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77">
    <w:name w:val="xl1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78">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79">
    <w:name w:val="xl1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80">
    <w:name w:val="xl1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81">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82">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83">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84">
    <w:name w:val="xl1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85">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86">
    <w:name w:val="xl17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16"/>
      <w:szCs w:val="16"/>
    </w:rPr>
  </w:style>
  <w:style w:type="paragraph" w:customStyle="1" w:styleId="187">
    <w:name w:val="xl17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88">
    <w:name w:val="xl18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89">
    <w:name w:val="xl18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90">
    <w:name w:val="xl1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91">
    <w:name w:val="xl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92">
    <w:name w:val="xl18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93">
    <w:name w:val="xl1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94">
    <w:name w:val="xl18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95">
    <w:name w:val="xl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96">
    <w:name w:val="xl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97">
    <w:name w:val="xl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98">
    <w:name w:val="xl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99">
    <w:name w:val="xl19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16"/>
      <w:szCs w:val="16"/>
    </w:rPr>
  </w:style>
  <w:style w:type="paragraph" w:customStyle="1" w:styleId="200">
    <w:name w:val="xl19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01">
    <w:name w:val="xl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02">
    <w:name w:val="xl19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03">
    <w:name w:val="xl19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04">
    <w:name w:val="xl19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16"/>
      <w:szCs w:val="16"/>
    </w:rPr>
  </w:style>
  <w:style w:type="paragraph" w:customStyle="1" w:styleId="205">
    <w:name w:val="xl19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16"/>
      <w:szCs w:val="16"/>
    </w:rPr>
  </w:style>
  <w:style w:type="paragraph" w:customStyle="1" w:styleId="206">
    <w:name w:val="xl1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07">
    <w:name w:val="xl19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08">
    <w:name w:val="xl20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09">
    <w:name w:val="xl20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10">
    <w:name w:val="xl20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11">
    <w:name w:val="xl2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12">
    <w:name w:val="xl20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13">
    <w:name w:val="xl20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14">
    <w:name w:val="xl20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15">
    <w:name w:val="xl20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16"/>
      <w:szCs w:val="16"/>
    </w:rPr>
  </w:style>
  <w:style w:type="paragraph" w:customStyle="1" w:styleId="216">
    <w:name w:val="xl2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217">
    <w:name w:val="xl209"/>
    <w:basedOn w:val="1"/>
    <w:uiPriority w:val="0"/>
    <w:pPr>
      <w:widowControl/>
      <w:spacing w:before="100" w:beforeAutospacing="1" w:after="100" w:afterAutospacing="1"/>
      <w:jc w:val="center"/>
    </w:pPr>
    <w:rPr>
      <w:rFonts w:ascii="宋体" w:hAnsi="宋体" w:eastAsia="宋体" w:cs="宋体"/>
      <w:color w:val="FF0000"/>
      <w:kern w:val="0"/>
      <w:sz w:val="20"/>
      <w:szCs w:val="20"/>
    </w:rPr>
  </w:style>
  <w:style w:type="paragraph" w:customStyle="1" w:styleId="218">
    <w:name w:val="xl21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16"/>
      <w:szCs w:val="16"/>
    </w:rPr>
  </w:style>
  <w:style w:type="paragraph" w:customStyle="1" w:styleId="219">
    <w:name w:val="xl2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16"/>
      <w:szCs w:val="16"/>
    </w:rPr>
  </w:style>
  <w:style w:type="paragraph" w:customStyle="1" w:styleId="220">
    <w:name w:val="xl21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16"/>
      <w:szCs w:val="16"/>
    </w:rPr>
  </w:style>
  <w:style w:type="paragraph" w:customStyle="1" w:styleId="221">
    <w:name w:val="xl2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16"/>
      <w:szCs w:val="16"/>
    </w:rPr>
  </w:style>
  <w:style w:type="paragraph" w:customStyle="1" w:styleId="222">
    <w:name w:val="xl21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16"/>
      <w:szCs w:val="16"/>
    </w:rPr>
  </w:style>
  <w:style w:type="paragraph" w:customStyle="1" w:styleId="223">
    <w:name w:val="xl21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16"/>
      <w:szCs w:val="16"/>
    </w:rPr>
  </w:style>
  <w:style w:type="paragraph" w:customStyle="1" w:styleId="224">
    <w:name w:val="xl21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16"/>
      <w:szCs w:val="16"/>
    </w:rPr>
  </w:style>
  <w:style w:type="paragraph" w:customStyle="1" w:styleId="225">
    <w:name w:val="xl21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26">
    <w:name w:val="xl6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18"/>
      <w:szCs w:val="18"/>
    </w:rPr>
  </w:style>
  <w:style w:type="paragraph" w:customStyle="1" w:styleId="227">
    <w:name w:val="xl62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18"/>
      <w:szCs w:val="18"/>
    </w:rPr>
  </w:style>
  <w:style w:type="paragraph" w:customStyle="1" w:styleId="228">
    <w:name w:val="xl62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229">
    <w:name w:val="xl62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FF0000"/>
      <w:kern w:val="0"/>
      <w:sz w:val="18"/>
      <w:szCs w:val="18"/>
    </w:rPr>
  </w:style>
  <w:style w:type="paragraph" w:customStyle="1" w:styleId="230">
    <w:name w:val="xl624"/>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231">
    <w:name w:val="xl62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FF0000"/>
      <w:kern w:val="0"/>
      <w:sz w:val="18"/>
      <w:szCs w:val="18"/>
    </w:rPr>
  </w:style>
  <w:style w:type="paragraph" w:customStyle="1" w:styleId="232">
    <w:name w:val="xl6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233">
    <w:name w:val="xl627"/>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234">
    <w:name w:val="xl628"/>
    <w:basedOn w:val="1"/>
    <w:uiPriority w:val="0"/>
    <w:pPr>
      <w:widowControl/>
      <w:spacing w:before="100" w:beforeAutospacing="1" w:after="100" w:afterAutospacing="1"/>
      <w:jc w:val="center"/>
    </w:pPr>
    <w:rPr>
      <w:rFonts w:ascii="仿宋_GB2312" w:hAnsi="宋体" w:eastAsia="仿宋_GB2312" w:cs="宋体"/>
      <w:kern w:val="0"/>
      <w:sz w:val="18"/>
      <w:szCs w:val="18"/>
    </w:rPr>
  </w:style>
  <w:style w:type="paragraph" w:customStyle="1" w:styleId="235">
    <w:name w:val="xl62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FF0000"/>
      <w:kern w:val="0"/>
      <w:sz w:val="18"/>
      <w:szCs w:val="18"/>
    </w:rPr>
  </w:style>
  <w:style w:type="paragraph" w:customStyle="1" w:styleId="236">
    <w:name w:val="xl6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237">
    <w:name w:val="xl63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238">
    <w:name w:val="xl63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239">
    <w:name w:val="xl63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240">
    <w:name w:val="xl6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241">
    <w:name w:val="xl63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242">
    <w:name w:val="xl63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333333"/>
      <w:kern w:val="0"/>
      <w:sz w:val="18"/>
      <w:szCs w:val="18"/>
    </w:rPr>
  </w:style>
  <w:style w:type="paragraph" w:customStyle="1" w:styleId="243">
    <w:name w:val="xl63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244">
    <w:name w:val="xl63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245">
    <w:name w:val="xl63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246">
    <w:name w:val="xl6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247">
    <w:name w:val="xl64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FF0000"/>
      <w:kern w:val="0"/>
      <w:sz w:val="18"/>
      <w:szCs w:val="18"/>
    </w:rPr>
  </w:style>
  <w:style w:type="paragraph" w:customStyle="1" w:styleId="248">
    <w:name w:val="xl64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249">
    <w:name w:val="xl64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250">
    <w:name w:val="xl64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251">
    <w:name w:val="xl6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FF0000"/>
      <w:kern w:val="0"/>
      <w:sz w:val="18"/>
      <w:szCs w:val="18"/>
    </w:rPr>
  </w:style>
  <w:style w:type="paragraph" w:customStyle="1" w:styleId="252">
    <w:name w:val="xl64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253">
    <w:name w:val="xl64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254">
    <w:name w:val="xl64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255">
    <w:name w:val="xl64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256">
    <w:name w:val="xl6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257">
    <w:name w:val="xl65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FF0000"/>
      <w:kern w:val="0"/>
      <w:sz w:val="18"/>
      <w:szCs w:val="18"/>
    </w:rPr>
  </w:style>
  <w:style w:type="paragraph" w:customStyle="1" w:styleId="258">
    <w:name w:val="xl65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259">
    <w:name w:val="xl65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260">
    <w:name w:val="xl654"/>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261">
    <w:name w:val="xl65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262">
    <w:name w:val="xl65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263">
    <w:name w:val="xl6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color w:val="FF0000"/>
      <w:kern w:val="0"/>
      <w:sz w:val="18"/>
      <w:szCs w:val="18"/>
    </w:rPr>
  </w:style>
  <w:style w:type="paragraph" w:customStyle="1" w:styleId="264">
    <w:name w:val="xl65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265">
    <w:name w:val="xl6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266">
    <w:name w:val="xl66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267">
    <w:name w:val="xl661"/>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268">
    <w:name w:val="xl66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269">
    <w:name w:val="xl66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FF0000"/>
      <w:kern w:val="0"/>
      <w:sz w:val="18"/>
      <w:szCs w:val="18"/>
    </w:rPr>
  </w:style>
  <w:style w:type="paragraph" w:customStyle="1" w:styleId="270">
    <w:name w:val="xl66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FF0000"/>
      <w:kern w:val="0"/>
      <w:sz w:val="18"/>
      <w:szCs w:val="18"/>
    </w:rPr>
  </w:style>
  <w:style w:type="paragraph" w:customStyle="1" w:styleId="271">
    <w:name w:val="xl6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272">
    <w:name w:val="xl6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273">
    <w:name w:val="xl6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274">
    <w:name w:val="xl6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275">
    <w:name w:val="xl6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276">
    <w:name w:val="xl6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277">
    <w:name w:val="xl6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278">
    <w:name w:val="xl6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279">
    <w:name w:val="xl6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280">
    <w:name w:val="xl6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281">
    <w:name w:val="xl6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FF0000"/>
      <w:kern w:val="0"/>
      <w:sz w:val="18"/>
      <w:szCs w:val="18"/>
    </w:rPr>
  </w:style>
  <w:style w:type="paragraph" w:customStyle="1" w:styleId="282">
    <w:name w:val="xl6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283">
    <w:name w:val="xl6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284">
    <w:name w:val="xl6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285">
    <w:name w:val="xl6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FF0000"/>
      <w:kern w:val="0"/>
      <w:sz w:val="18"/>
      <w:szCs w:val="18"/>
    </w:rPr>
  </w:style>
  <w:style w:type="paragraph" w:customStyle="1" w:styleId="286">
    <w:name w:val="xl6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287">
    <w:name w:val="xl6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288">
    <w:name w:val="xl6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289">
    <w:name w:val="xl68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290">
    <w:name w:val="xl6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291">
    <w:name w:val="xl68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FF0000"/>
      <w:kern w:val="0"/>
      <w:sz w:val="18"/>
      <w:szCs w:val="18"/>
    </w:rPr>
  </w:style>
  <w:style w:type="paragraph" w:customStyle="1" w:styleId="292">
    <w:name w:val="xl68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293">
    <w:name w:val="xl6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294">
    <w:name w:val="xl6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295">
    <w:name w:val="xl6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296">
    <w:name w:val="xl6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FF0000"/>
      <w:kern w:val="0"/>
      <w:sz w:val="18"/>
      <w:szCs w:val="18"/>
    </w:rPr>
  </w:style>
  <w:style w:type="paragraph" w:customStyle="1" w:styleId="297">
    <w:name w:val="xl69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298">
    <w:name w:val="xl6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299">
    <w:name w:val="xl6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300">
    <w:name w:val="xl6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301">
    <w:name w:val="xl6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302">
    <w:name w:val="xl6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FF0000"/>
      <w:kern w:val="0"/>
      <w:sz w:val="18"/>
      <w:szCs w:val="18"/>
    </w:rPr>
  </w:style>
  <w:style w:type="paragraph" w:customStyle="1" w:styleId="303">
    <w:name w:val="xl69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18"/>
      <w:szCs w:val="18"/>
    </w:rPr>
  </w:style>
  <w:style w:type="paragraph" w:customStyle="1" w:styleId="304">
    <w:name w:val="xl6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18"/>
      <w:szCs w:val="18"/>
    </w:rPr>
  </w:style>
  <w:style w:type="paragraph" w:customStyle="1" w:styleId="305">
    <w:name w:val="xl69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18"/>
      <w:szCs w:val="18"/>
    </w:rPr>
  </w:style>
  <w:style w:type="paragraph" w:customStyle="1" w:styleId="306">
    <w:name w:val="xl700"/>
    <w:basedOn w:val="1"/>
    <w:qFormat/>
    <w:uiPriority w:val="0"/>
    <w:pPr>
      <w:widowControl/>
      <w:spacing w:before="100" w:beforeAutospacing="1" w:after="100" w:afterAutospacing="1"/>
      <w:jc w:val="center"/>
    </w:pPr>
    <w:rPr>
      <w:rFonts w:ascii="仿宋_GB2312" w:hAnsi="宋体" w:eastAsia="仿宋_GB2312" w:cs="宋体"/>
      <w:color w:val="FF0000"/>
      <w:kern w:val="0"/>
      <w:sz w:val="18"/>
      <w:szCs w:val="18"/>
    </w:rPr>
  </w:style>
  <w:style w:type="paragraph" w:customStyle="1" w:styleId="307">
    <w:name w:val="xl70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308">
    <w:name w:val="xl70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color w:val="FF0000"/>
      <w:kern w:val="0"/>
      <w:sz w:val="18"/>
      <w:szCs w:val="18"/>
    </w:rPr>
  </w:style>
  <w:style w:type="paragraph" w:customStyle="1" w:styleId="309">
    <w:name w:val="xl703"/>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10">
    <w:name w:val="xl704"/>
    <w:basedOn w:val="1"/>
    <w:uiPriority w:val="0"/>
    <w:pPr>
      <w:widowControl/>
      <w:spacing w:before="100" w:beforeAutospacing="1" w:after="100" w:afterAutospacing="1"/>
      <w:jc w:val="center"/>
    </w:pPr>
    <w:rPr>
      <w:rFonts w:ascii="宋体" w:hAnsi="宋体" w:eastAsia="宋体" w:cs="宋体"/>
      <w:kern w:val="0"/>
      <w:sz w:val="18"/>
      <w:szCs w:val="18"/>
    </w:rPr>
  </w:style>
  <w:style w:type="paragraph" w:customStyle="1" w:styleId="311">
    <w:name w:val="xl70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12">
    <w:name w:val="xl706"/>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13">
    <w:name w:val="xl707"/>
    <w:basedOn w:val="1"/>
    <w:uiPriority w:val="0"/>
    <w:pPr>
      <w:widowControl/>
      <w:pBdr>
        <w:top w:val="single" w:color="auto" w:sz="4" w:space="0"/>
        <w:lef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14">
    <w:name w:val="xl7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15">
    <w:name w:val="xl7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16">
    <w:name w:val="xl71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17">
    <w:name w:val="xl711"/>
    <w:basedOn w:val="1"/>
    <w:uiPriority w:val="0"/>
    <w:pPr>
      <w:widowControl/>
      <w:pBdr>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18"/>
      <w:szCs w:val="18"/>
    </w:rPr>
  </w:style>
  <w:style w:type="paragraph" w:customStyle="1" w:styleId="318">
    <w:name w:val="xl7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319">
    <w:name w:val="xl713"/>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320">
    <w:name w:val="xl714"/>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FF0000"/>
      <w:kern w:val="0"/>
      <w:sz w:val="18"/>
      <w:szCs w:val="18"/>
    </w:rPr>
  </w:style>
  <w:style w:type="paragraph" w:customStyle="1" w:styleId="321">
    <w:name w:val="xl715"/>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2">
    <w:name w:val="xl716"/>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3">
    <w:name w:val="xl717"/>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4">
    <w:name w:val="xl718"/>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5">
    <w:name w:val="xl71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26">
    <w:name w:val="xl72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27">
    <w:name w:val="xl721"/>
    <w:basedOn w:val="1"/>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28">
    <w:name w:val="xl72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9">
    <w:name w:val="xl72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18"/>
      <w:szCs w:val="18"/>
    </w:rPr>
  </w:style>
  <w:style w:type="paragraph" w:customStyle="1" w:styleId="330">
    <w:name w:val="xl7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31">
    <w:name w:val="xl7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32">
    <w:name w:val="xl7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333333"/>
      <w:kern w:val="0"/>
      <w:sz w:val="18"/>
      <w:szCs w:val="18"/>
    </w:rPr>
  </w:style>
  <w:style w:type="paragraph" w:customStyle="1" w:styleId="333">
    <w:name w:val="xl7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34">
    <w:name w:val="xl72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35">
    <w:name w:val="xl72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36">
    <w:name w:val="xl73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37">
    <w:name w:val="xl73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38">
    <w:name w:val="xl73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339">
    <w:name w:val="xl73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40">
    <w:name w:val="xl7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41">
    <w:name w:val="xl735"/>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42">
    <w:name w:val="xl736"/>
    <w:basedOn w:val="1"/>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43">
    <w:name w:val="xl737"/>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44">
    <w:name w:val="xl73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18"/>
      <w:szCs w:val="18"/>
    </w:rPr>
  </w:style>
  <w:style w:type="paragraph" w:customStyle="1" w:styleId="345">
    <w:name w:val="xl73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46">
    <w:name w:val="xl74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47">
    <w:name w:val="xl7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48">
    <w:name w:val="xl74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49">
    <w:name w:val="xl74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50">
    <w:name w:val="xl74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51">
    <w:name w:val="xl74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52">
    <w:name w:val="xl74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53">
    <w:name w:val="xl74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54">
    <w:name w:val="xl74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55">
    <w:name w:val="xl74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56">
    <w:name w:val="xl750"/>
    <w:basedOn w:val="1"/>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left"/>
    </w:pPr>
    <w:rPr>
      <w:rFonts w:ascii="宋体" w:hAnsi="宋体" w:eastAsia="宋体" w:cs="宋体"/>
      <w:color w:val="FF0000"/>
      <w:kern w:val="0"/>
      <w:sz w:val="18"/>
      <w:szCs w:val="18"/>
    </w:rPr>
  </w:style>
  <w:style w:type="paragraph" w:customStyle="1" w:styleId="357">
    <w:name w:val="xl751"/>
    <w:basedOn w:val="1"/>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left"/>
    </w:pPr>
    <w:rPr>
      <w:rFonts w:ascii="宋体" w:hAnsi="宋体" w:eastAsia="宋体" w:cs="宋体"/>
      <w:color w:val="FF0000"/>
      <w:kern w:val="0"/>
      <w:sz w:val="18"/>
      <w:szCs w:val="18"/>
    </w:rPr>
  </w:style>
  <w:style w:type="paragraph" w:customStyle="1" w:styleId="358">
    <w:name w:val="xl752"/>
    <w:basedOn w:val="1"/>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宋体" w:hAnsi="宋体" w:eastAsia="宋体" w:cs="宋体"/>
      <w:color w:val="FF0000"/>
      <w:kern w:val="0"/>
      <w:sz w:val="18"/>
      <w:szCs w:val="18"/>
    </w:rPr>
  </w:style>
  <w:style w:type="paragraph" w:customStyle="1" w:styleId="359">
    <w:name w:val="xl753"/>
    <w:basedOn w:val="1"/>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仿宋_GB2312" w:hAnsi="宋体" w:eastAsia="仿宋_GB2312" w:cs="宋体"/>
      <w:color w:val="FF0000"/>
      <w:kern w:val="0"/>
      <w:sz w:val="18"/>
      <w:szCs w:val="18"/>
    </w:rPr>
  </w:style>
  <w:style w:type="paragraph" w:customStyle="1" w:styleId="360">
    <w:name w:val="xl754"/>
    <w:basedOn w:val="1"/>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left"/>
    </w:pPr>
    <w:rPr>
      <w:rFonts w:ascii="宋体" w:hAnsi="宋体" w:eastAsia="宋体" w:cs="宋体"/>
      <w:color w:val="FF0000"/>
      <w:kern w:val="0"/>
      <w:sz w:val="18"/>
      <w:szCs w:val="18"/>
    </w:rPr>
  </w:style>
  <w:style w:type="paragraph" w:customStyle="1" w:styleId="361">
    <w:name w:val="xl755"/>
    <w:basedOn w:val="1"/>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left"/>
    </w:pPr>
    <w:rPr>
      <w:rFonts w:ascii="宋体" w:hAnsi="宋体" w:eastAsia="宋体" w:cs="宋体"/>
      <w:kern w:val="0"/>
      <w:sz w:val="18"/>
      <w:szCs w:val="18"/>
    </w:rPr>
  </w:style>
  <w:style w:type="paragraph" w:customStyle="1" w:styleId="362">
    <w:name w:val="xl756"/>
    <w:basedOn w:val="1"/>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left"/>
    </w:pPr>
    <w:rPr>
      <w:rFonts w:ascii="宋体" w:hAnsi="宋体" w:eastAsia="宋体" w:cs="宋体"/>
      <w:kern w:val="0"/>
      <w:sz w:val="18"/>
      <w:szCs w:val="18"/>
    </w:rPr>
  </w:style>
  <w:style w:type="paragraph" w:customStyle="1" w:styleId="363">
    <w:name w:val="xl757"/>
    <w:basedOn w:val="1"/>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left"/>
    </w:pPr>
    <w:rPr>
      <w:rFonts w:ascii="宋体" w:hAnsi="宋体" w:eastAsia="宋体" w:cs="宋体"/>
      <w:kern w:val="0"/>
      <w:sz w:val="18"/>
      <w:szCs w:val="18"/>
    </w:rPr>
  </w:style>
  <w:style w:type="paragraph" w:customStyle="1" w:styleId="364">
    <w:name w:val="xl758"/>
    <w:basedOn w:val="1"/>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宋体" w:hAnsi="宋体" w:eastAsia="宋体" w:cs="宋体"/>
      <w:kern w:val="0"/>
      <w:sz w:val="18"/>
      <w:szCs w:val="18"/>
    </w:rPr>
  </w:style>
  <w:style w:type="paragraph" w:customStyle="1" w:styleId="365">
    <w:name w:val="xl759"/>
    <w:basedOn w:val="1"/>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宋体" w:hAnsi="宋体" w:eastAsia="宋体" w:cs="宋体"/>
      <w:kern w:val="0"/>
      <w:sz w:val="18"/>
      <w:szCs w:val="18"/>
    </w:rPr>
  </w:style>
  <w:style w:type="paragraph" w:customStyle="1" w:styleId="366">
    <w:name w:val="xl760"/>
    <w:basedOn w:val="1"/>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仿宋_GB2312" w:hAnsi="宋体" w:eastAsia="仿宋_GB2312" w:cs="宋体"/>
      <w:kern w:val="0"/>
      <w:sz w:val="18"/>
      <w:szCs w:val="18"/>
    </w:rPr>
  </w:style>
  <w:style w:type="paragraph" w:customStyle="1" w:styleId="367">
    <w:name w:val="xl761"/>
    <w:basedOn w:val="1"/>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仿宋_GB2312" w:hAnsi="宋体" w:eastAsia="仿宋_GB2312" w:cs="宋体"/>
      <w:kern w:val="0"/>
      <w:sz w:val="18"/>
      <w:szCs w:val="18"/>
    </w:rPr>
  </w:style>
  <w:style w:type="paragraph" w:customStyle="1" w:styleId="368">
    <w:name w:val="xl762"/>
    <w:basedOn w:val="1"/>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仿宋_GB2312" w:hAnsi="宋体" w:eastAsia="仿宋_GB2312" w:cs="宋体"/>
      <w:kern w:val="0"/>
      <w:sz w:val="18"/>
      <w:szCs w:val="18"/>
    </w:rPr>
  </w:style>
  <w:style w:type="paragraph" w:customStyle="1" w:styleId="369">
    <w:name w:val="xl763"/>
    <w:basedOn w:val="1"/>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仿宋_GB2312" w:hAnsi="宋体" w:eastAsia="仿宋_GB2312" w:cs="宋体"/>
      <w:kern w:val="0"/>
      <w:sz w:val="18"/>
      <w:szCs w:val="18"/>
    </w:rPr>
  </w:style>
  <w:style w:type="paragraph" w:customStyle="1" w:styleId="370">
    <w:name w:val="xl764"/>
    <w:basedOn w:val="1"/>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仿宋_GB2312" w:hAnsi="宋体" w:eastAsia="仿宋_GB2312" w:cs="宋体"/>
      <w:kern w:val="0"/>
      <w:sz w:val="18"/>
      <w:szCs w:val="18"/>
    </w:rPr>
  </w:style>
  <w:style w:type="paragraph" w:customStyle="1" w:styleId="371">
    <w:name w:val="xl765"/>
    <w:basedOn w:val="1"/>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仿宋_GB2312" w:hAnsi="宋体" w:eastAsia="仿宋_GB2312" w:cs="宋体"/>
      <w:color w:val="FF0000"/>
      <w:kern w:val="0"/>
      <w:sz w:val="18"/>
      <w:szCs w:val="18"/>
    </w:rPr>
  </w:style>
  <w:style w:type="paragraph" w:customStyle="1" w:styleId="372">
    <w:name w:val="xl51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18"/>
      <w:szCs w:val="18"/>
    </w:rPr>
  </w:style>
  <w:style w:type="paragraph" w:customStyle="1" w:styleId="373">
    <w:name w:val="xl51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18"/>
      <w:szCs w:val="18"/>
    </w:rPr>
  </w:style>
  <w:style w:type="paragraph" w:customStyle="1" w:styleId="374">
    <w:name w:val="xl51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375">
    <w:name w:val="xl51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FF0000"/>
      <w:kern w:val="0"/>
      <w:sz w:val="18"/>
      <w:szCs w:val="18"/>
    </w:rPr>
  </w:style>
  <w:style w:type="paragraph" w:customStyle="1" w:styleId="376">
    <w:name w:val="xl518"/>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377">
    <w:name w:val="xl519"/>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FF0000"/>
      <w:kern w:val="0"/>
      <w:sz w:val="18"/>
      <w:szCs w:val="18"/>
    </w:rPr>
  </w:style>
  <w:style w:type="paragraph" w:customStyle="1" w:styleId="378">
    <w:name w:val="xl52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379">
    <w:name w:val="xl521"/>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380">
    <w:name w:val="xl522"/>
    <w:basedOn w:val="1"/>
    <w:uiPriority w:val="0"/>
    <w:pPr>
      <w:widowControl/>
      <w:spacing w:before="100" w:beforeAutospacing="1" w:after="100" w:afterAutospacing="1"/>
      <w:jc w:val="center"/>
    </w:pPr>
    <w:rPr>
      <w:rFonts w:ascii="仿宋_GB2312" w:hAnsi="宋体" w:eastAsia="仿宋_GB2312" w:cs="宋体"/>
      <w:kern w:val="0"/>
      <w:sz w:val="18"/>
      <w:szCs w:val="18"/>
    </w:rPr>
  </w:style>
  <w:style w:type="paragraph" w:customStyle="1" w:styleId="381">
    <w:name w:val="xl52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FF0000"/>
      <w:kern w:val="0"/>
      <w:sz w:val="18"/>
      <w:szCs w:val="18"/>
    </w:rPr>
  </w:style>
  <w:style w:type="paragraph" w:customStyle="1" w:styleId="382">
    <w:name w:val="xl5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383">
    <w:name w:val="xl5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384">
    <w:name w:val="xl5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385">
    <w:name w:val="xl5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386">
    <w:name w:val="xl52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387">
    <w:name w:val="xl529"/>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388">
    <w:name w:val="xl53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333333"/>
      <w:kern w:val="0"/>
      <w:sz w:val="18"/>
      <w:szCs w:val="18"/>
    </w:rPr>
  </w:style>
  <w:style w:type="paragraph" w:customStyle="1" w:styleId="389">
    <w:name w:val="xl53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390">
    <w:name w:val="xl53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391">
    <w:name w:val="xl53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392">
    <w:name w:val="xl5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393">
    <w:name w:val="xl53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FF0000"/>
      <w:kern w:val="0"/>
      <w:sz w:val="18"/>
      <w:szCs w:val="18"/>
    </w:rPr>
  </w:style>
  <w:style w:type="paragraph" w:customStyle="1" w:styleId="394">
    <w:name w:val="xl53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395">
    <w:name w:val="xl53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396">
    <w:name w:val="xl53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397">
    <w:name w:val="xl53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FF0000"/>
      <w:kern w:val="0"/>
      <w:sz w:val="18"/>
      <w:szCs w:val="18"/>
    </w:rPr>
  </w:style>
  <w:style w:type="paragraph" w:customStyle="1" w:styleId="398">
    <w:name w:val="xl54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399">
    <w:name w:val="xl54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400">
    <w:name w:val="xl54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401">
    <w:name w:val="xl54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402">
    <w:name w:val="xl54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403">
    <w:name w:val="xl54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FF0000"/>
      <w:kern w:val="0"/>
      <w:sz w:val="18"/>
      <w:szCs w:val="18"/>
    </w:rPr>
  </w:style>
  <w:style w:type="paragraph" w:customStyle="1" w:styleId="404">
    <w:name w:val="xl546"/>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405">
    <w:name w:val="xl547"/>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406">
    <w:name w:val="xl548"/>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407">
    <w:name w:val="xl549"/>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408">
    <w:name w:val="xl550"/>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409">
    <w:name w:val="xl551"/>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color w:val="FF0000"/>
      <w:kern w:val="0"/>
      <w:sz w:val="18"/>
      <w:szCs w:val="18"/>
    </w:rPr>
  </w:style>
  <w:style w:type="paragraph" w:customStyle="1" w:styleId="410">
    <w:name w:val="xl552"/>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411">
    <w:name w:val="xl553"/>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412">
    <w:name w:val="xl554"/>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413">
    <w:name w:val="xl555"/>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414">
    <w:name w:val="xl556"/>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415">
    <w:name w:val="xl557"/>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FF0000"/>
      <w:kern w:val="0"/>
      <w:sz w:val="18"/>
      <w:szCs w:val="18"/>
    </w:rPr>
  </w:style>
  <w:style w:type="paragraph" w:customStyle="1" w:styleId="416">
    <w:name w:val="xl558"/>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FF0000"/>
      <w:kern w:val="0"/>
      <w:sz w:val="18"/>
      <w:szCs w:val="18"/>
    </w:rPr>
  </w:style>
  <w:style w:type="paragraph" w:customStyle="1" w:styleId="417">
    <w:name w:val="xl55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418">
    <w:name w:val="xl56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419">
    <w:name w:val="xl56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420">
    <w:name w:val="xl56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421">
    <w:name w:val="xl56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422">
    <w:name w:val="xl56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423">
    <w:name w:val="xl5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424">
    <w:name w:val="xl5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425">
    <w:name w:val="xl5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426">
    <w:name w:val="xl5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427">
    <w:name w:val="xl5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FF0000"/>
      <w:kern w:val="0"/>
      <w:sz w:val="18"/>
      <w:szCs w:val="18"/>
    </w:rPr>
  </w:style>
  <w:style w:type="paragraph" w:customStyle="1" w:styleId="428">
    <w:name w:val="xl5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429">
    <w:name w:val="xl5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430">
    <w:name w:val="xl5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431">
    <w:name w:val="xl5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FF0000"/>
      <w:kern w:val="0"/>
      <w:sz w:val="18"/>
      <w:szCs w:val="18"/>
    </w:rPr>
  </w:style>
  <w:style w:type="paragraph" w:customStyle="1" w:styleId="432">
    <w:name w:val="xl5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433">
    <w:name w:val="xl5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434">
    <w:name w:val="xl5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435">
    <w:name w:val="xl57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436">
    <w:name w:val="xl57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437">
    <w:name w:val="xl57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FF0000"/>
      <w:kern w:val="0"/>
      <w:sz w:val="18"/>
      <w:szCs w:val="18"/>
    </w:rPr>
  </w:style>
  <w:style w:type="paragraph" w:customStyle="1" w:styleId="438">
    <w:name w:val="xl58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439">
    <w:name w:val="xl58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440">
    <w:name w:val="xl5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441">
    <w:name w:val="xl58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442">
    <w:name w:val="xl58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FF0000"/>
      <w:kern w:val="0"/>
      <w:sz w:val="18"/>
      <w:szCs w:val="18"/>
    </w:rPr>
  </w:style>
  <w:style w:type="paragraph" w:customStyle="1" w:styleId="443">
    <w:name w:val="xl58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FF0000"/>
      <w:kern w:val="0"/>
      <w:sz w:val="18"/>
      <w:szCs w:val="18"/>
    </w:rPr>
  </w:style>
  <w:style w:type="paragraph" w:customStyle="1" w:styleId="444">
    <w:name w:val="xl58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445">
    <w:name w:val="xl58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446">
    <w:name w:val="xl58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447">
    <w:name w:val="xl58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448">
    <w:name w:val="xl59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449">
    <w:name w:val="xl59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450">
    <w:name w:val="xl59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451">
    <w:name w:val="xl59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452">
    <w:name w:val="xl59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453">
    <w:name w:val="xl59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FF0000"/>
      <w:kern w:val="0"/>
      <w:sz w:val="18"/>
      <w:szCs w:val="18"/>
    </w:rPr>
  </w:style>
  <w:style w:type="paragraph" w:customStyle="1" w:styleId="454">
    <w:name w:val="xl59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455">
    <w:name w:val="xl59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456">
    <w:name w:val="xl59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FF0000"/>
      <w:kern w:val="0"/>
      <w:sz w:val="18"/>
      <w:szCs w:val="18"/>
    </w:rPr>
  </w:style>
  <w:style w:type="paragraph" w:customStyle="1" w:styleId="457">
    <w:name w:val="xl59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458">
    <w:name w:val="xl60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FF0000"/>
      <w:kern w:val="0"/>
      <w:sz w:val="18"/>
      <w:szCs w:val="18"/>
    </w:rPr>
  </w:style>
  <w:style w:type="paragraph" w:customStyle="1" w:styleId="459">
    <w:name w:val="xl60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460">
    <w:name w:val="xl60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FF0000"/>
      <w:kern w:val="0"/>
      <w:sz w:val="18"/>
      <w:szCs w:val="18"/>
    </w:rPr>
  </w:style>
  <w:style w:type="paragraph" w:customStyle="1" w:styleId="461">
    <w:name w:val="xl60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462">
    <w:name w:val="xl60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463">
    <w:name w:val="xl60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464">
    <w:name w:val="xl60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465">
    <w:name w:val="xl60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466">
    <w:name w:val="xl60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467">
    <w:name w:val="xl60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468">
    <w:name w:val="xl61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FF0000"/>
      <w:kern w:val="0"/>
      <w:sz w:val="18"/>
      <w:szCs w:val="18"/>
    </w:rPr>
  </w:style>
  <w:style w:type="paragraph" w:customStyle="1" w:styleId="469">
    <w:name w:val="xl61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470">
    <w:name w:val="xl61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471">
    <w:name w:val="xl61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472">
    <w:name w:val="xl61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473">
    <w:name w:val="xl61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474">
    <w:name w:val="xl61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FF0000"/>
      <w:kern w:val="0"/>
      <w:sz w:val="18"/>
      <w:szCs w:val="18"/>
    </w:rPr>
  </w:style>
  <w:style w:type="paragraph" w:customStyle="1" w:styleId="475">
    <w:name w:val="xl61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18"/>
      <w:szCs w:val="18"/>
    </w:rPr>
  </w:style>
  <w:style w:type="paragraph" w:customStyle="1" w:styleId="476">
    <w:name w:val="xl61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18"/>
      <w:szCs w:val="18"/>
    </w:rPr>
  </w:style>
  <w:style w:type="paragraph" w:customStyle="1" w:styleId="477">
    <w:name w:val="xl61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18"/>
      <w:szCs w:val="18"/>
    </w:rPr>
  </w:style>
  <w:style w:type="paragraph" w:customStyle="1" w:styleId="478">
    <w:name w:val="xl111"/>
    <w:basedOn w:val="1"/>
    <w:uiPriority w:val="0"/>
    <w:pPr>
      <w:widowControl/>
      <w:pBdr>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79">
    <w:name w:val="xl11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80">
    <w:name w:val="xl113"/>
    <w:basedOn w:val="1"/>
    <w:uiPriority w:val="0"/>
    <w:pPr>
      <w:widowControl/>
      <w:pBdr>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481">
    <w:name w:val="xl11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482">
    <w:name w:val="xl11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483">
    <w:name w:val="xl11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84">
    <w:name w:val="xl117"/>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85">
    <w:name w:val="xl118"/>
    <w:basedOn w:val="1"/>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Times New Roman" w:hAnsi="Times New Roman" w:eastAsia="宋体" w:cs="Times New Roman"/>
      <w:kern w:val="0"/>
      <w:sz w:val="20"/>
      <w:szCs w:val="20"/>
    </w:rPr>
  </w:style>
  <w:style w:type="paragraph" w:customStyle="1" w:styleId="486">
    <w:name w:val="xl119"/>
    <w:basedOn w:val="1"/>
    <w:uiPriority w:val="0"/>
    <w:pPr>
      <w:widowControl/>
      <w:pBdr>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487">
    <w:name w:val="xl12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488">
    <w:name w:val="xl12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0"/>
      <w:szCs w:val="20"/>
    </w:rPr>
  </w:style>
  <w:style w:type="paragraph" w:customStyle="1" w:styleId="489">
    <w:name w:val="xl12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490">
    <w:name w:val="xl123"/>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491">
    <w:name w:val="xl124"/>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92">
    <w:name w:val="xl1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493">
    <w:name w:val="xl1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94">
    <w:name w:val="xl21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18"/>
      <w:szCs w:val="18"/>
    </w:rPr>
  </w:style>
  <w:style w:type="paragraph" w:customStyle="1" w:styleId="495">
    <w:name w:val="xl219"/>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18"/>
      <w:szCs w:val="18"/>
    </w:rPr>
  </w:style>
  <w:style w:type="paragraph" w:customStyle="1" w:styleId="496">
    <w:name w:val="xl22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18"/>
      <w:szCs w:val="18"/>
    </w:rPr>
  </w:style>
  <w:style w:type="character" w:customStyle="1" w:styleId="497">
    <w:name w:val="font51"/>
    <w:basedOn w:val="13"/>
    <w:qFormat/>
    <w:uiPriority w:val="0"/>
    <w:rPr>
      <w:rFonts w:hint="default" w:ascii="Times New Roman" w:hAnsi="Times New Roman" w:cs="Times New Roman"/>
      <w:color w:val="000000"/>
      <w:sz w:val="18"/>
      <w:szCs w:val="18"/>
      <w:u w:val="none"/>
    </w:rPr>
  </w:style>
  <w:style w:type="character" w:customStyle="1" w:styleId="498">
    <w:name w:val="font01"/>
    <w:basedOn w:val="13"/>
    <w:qFormat/>
    <w:uiPriority w:val="0"/>
    <w:rPr>
      <w:rFonts w:hint="eastAsia" w:ascii="仿宋_GB2312" w:eastAsia="仿宋_GB2312" w:cs="仿宋_GB2312"/>
      <w:b/>
      <w:color w:val="000000"/>
      <w:sz w:val="18"/>
      <w:szCs w:val="18"/>
      <w:u w:val="none"/>
    </w:rPr>
  </w:style>
  <w:style w:type="character" w:customStyle="1" w:styleId="499">
    <w:name w:val="font61"/>
    <w:basedOn w:val="13"/>
    <w:uiPriority w:val="0"/>
    <w:rPr>
      <w:rFonts w:hint="default" w:ascii="Times New Roman" w:hAnsi="Times New Roman" w:cs="Times New Roman"/>
      <w:color w:val="000000"/>
      <w:sz w:val="18"/>
      <w:szCs w:val="18"/>
      <w:u w:val="none"/>
    </w:rPr>
  </w:style>
  <w:style w:type="character" w:customStyle="1" w:styleId="500">
    <w:name w:val="标题 3 Char"/>
    <w:basedOn w:val="13"/>
    <w:link w:val="3"/>
    <w:semiHidden/>
    <w:uiPriority w:val="0"/>
    <w:rPr>
      <w:rFonts w:ascii="等线" w:hAnsi="等线" w:eastAsia="等线" w:cs="等线"/>
      <w:b/>
      <w:bCs/>
      <w:kern w:val="2"/>
      <w:sz w:val="32"/>
      <w:szCs w:val="32"/>
    </w:rPr>
  </w:style>
  <w:style w:type="character" w:customStyle="1" w:styleId="501">
    <w:name w:val="正文文本 Char"/>
    <w:basedOn w:val="13"/>
    <w:link w:val="7"/>
    <w:semiHidden/>
    <w:uiPriority w:val="99"/>
    <w:rPr>
      <w:rFonts w:ascii="Calibri" w:hAnsi="Calibri"/>
      <w:kern w:val="2"/>
      <w:sz w:val="30"/>
      <w:szCs w:val="30"/>
    </w:rPr>
  </w:style>
  <w:style w:type="character" w:customStyle="1" w:styleId="502">
    <w:name w:val="font81"/>
    <w:basedOn w:val="13"/>
    <w:uiPriority w:val="0"/>
    <w:rPr>
      <w:rFonts w:hint="eastAsia" w:ascii="宋体" w:hAnsi="宋体" w:eastAsia="宋体"/>
      <w:color w:val="000000"/>
      <w:sz w:val="28"/>
      <w:szCs w:val="28"/>
      <w:u w:val="none"/>
    </w:rPr>
  </w:style>
  <w:style w:type="paragraph" w:customStyle="1" w:styleId="503">
    <w:name w:val="Table Paragraph"/>
    <w:basedOn w:val="1"/>
    <w:qFormat/>
    <w:uiPriority w:val="1"/>
    <w:pPr>
      <w:autoSpaceDE w:val="0"/>
      <w:autoSpaceDN w:val="0"/>
      <w:spacing w:before="44"/>
      <w:jc w:val="center"/>
    </w:pPr>
    <w:rPr>
      <w:rFonts w:ascii="宋体" w:hAnsi="宋体" w:eastAsia="宋体" w:cs="宋体"/>
      <w:kern w:val="0"/>
      <w:sz w:val="22"/>
      <w:szCs w:val="22"/>
      <w:lang w:val="zh-CN" w:bidi="zh-CN"/>
    </w:rPr>
  </w:style>
  <w:style w:type="character" w:customStyle="1" w:styleId="504">
    <w:name w:val="font112"/>
    <w:basedOn w:val="13"/>
    <w:uiPriority w:val="0"/>
    <w:rPr>
      <w:rFonts w:hint="eastAsia" w:ascii="宋体" w:hAnsi="宋体" w:eastAsia="宋体" w:cs="宋体"/>
      <w:color w:val="FF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385</Words>
  <Characters>2196</Characters>
  <Lines>18</Lines>
  <Paragraphs>5</Paragraphs>
  <TotalTime>96</TotalTime>
  <ScaleCrop>false</ScaleCrop>
  <LinksUpToDate>false</LinksUpToDate>
  <CharactersWithSpaces>2576</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2020-08-31T09:23:00Z</dcterms:created>
  <dc:creator>微软用户</dc:creator>
  <cp:lastModifiedBy>Administrator</cp:lastModifiedBy>
  <cp:lastPrinted>2022-06-09T07:05:00Z</cp:lastPrinted>
  <dcterms:modified xsi:type="dcterms:W3CDTF">2022-06-09T08:56:05Z</dcterms:modified>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